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40"/>
        <w:gridCol w:w="3304"/>
        <w:gridCol w:w="1444"/>
        <w:gridCol w:w="1075"/>
        <w:gridCol w:w="2579"/>
        <w:gridCol w:w="2106"/>
      </w:tblGrid>
      <w:tr w:rsidR="00F04CE6" w:rsidTr="008B1079">
        <w:trPr>
          <w:tblHeader/>
        </w:trPr>
        <w:tc>
          <w:tcPr>
            <w:tcW w:w="3440" w:type="dxa"/>
            <w:tcBorders>
              <w:bottom w:val="single" w:sz="4" w:space="0" w:color="auto"/>
            </w:tcBorders>
            <w:shd w:val="clear" w:color="auto" w:fill="00B0F0"/>
          </w:tcPr>
          <w:p w:rsidR="008B1079" w:rsidRDefault="008B1079" w:rsidP="00F83723">
            <w:pPr>
              <w:jc w:val="center"/>
              <w:rPr>
                <w:b/>
              </w:rPr>
            </w:pPr>
            <w:r>
              <w:rPr>
                <w:b/>
              </w:rPr>
              <w:t>Recommendations – Key Areas</w:t>
            </w:r>
          </w:p>
        </w:tc>
        <w:tc>
          <w:tcPr>
            <w:tcW w:w="3304" w:type="dxa"/>
            <w:tcBorders>
              <w:bottom w:val="single" w:sz="4" w:space="0" w:color="auto"/>
            </w:tcBorders>
            <w:shd w:val="clear" w:color="auto" w:fill="00B0F0"/>
          </w:tcPr>
          <w:p w:rsidR="008B1079" w:rsidRDefault="008B1079" w:rsidP="00F83723">
            <w:pPr>
              <w:jc w:val="center"/>
              <w:rPr>
                <w:b/>
              </w:rPr>
            </w:pPr>
            <w:r>
              <w:rPr>
                <w:b/>
              </w:rPr>
              <w:t>Action</w:t>
            </w:r>
          </w:p>
        </w:tc>
        <w:tc>
          <w:tcPr>
            <w:tcW w:w="1444" w:type="dxa"/>
            <w:tcBorders>
              <w:bottom w:val="single" w:sz="4" w:space="0" w:color="auto"/>
            </w:tcBorders>
            <w:shd w:val="clear" w:color="auto" w:fill="00B0F0"/>
          </w:tcPr>
          <w:p w:rsidR="008B1079" w:rsidRDefault="008B1079" w:rsidP="00F83723">
            <w:pPr>
              <w:jc w:val="center"/>
              <w:rPr>
                <w:b/>
              </w:rPr>
            </w:pPr>
            <w:r>
              <w:rPr>
                <w:b/>
              </w:rPr>
              <w:t>Led by</w:t>
            </w:r>
          </w:p>
        </w:tc>
        <w:tc>
          <w:tcPr>
            <w:tcW w:w="1075" w:type="dxa"/>
            <w:tcBorders>
              <w:bottom w:val="single" w:sz="4" w:space="0" w:color="auto"/>
            </w:tcBorders>
            <w:shd w:val="clear" w:color="auto" w:fill="00B0F0"/>
          </w:tcPr>
          <w:p w:rsidR="008B1079" w:rsidRDefault="008B1079" w:rsidP="00F83723">
            <w:pPr>
              <w:jc w:val="center"/>
              <w:rPr>
                <w:b/>
              </w:rPr>
            </w:pPr>
            <w:r>
              <w:rPr>
                <w:b/>
              </w:rPr>
              <w:t>Deadline</w:t>
            </w:r>
          </w:p>
        </w:tc>
        <w:tc>
          <w:tcPr>
            <w:tcW w:w="2579" w:type="dxa"/>
            <w:tcBorders>
              <w:bottom w:val="single" w:sz="4" w:space="0" w:color="auto"/>
            </w:tcBorders>
            <w:shd w:val="clear" w:color="auto" w:fill="00B0F0"/>
          </w:tcPr>
          <w:p w:rsidR="008B1079" w:rsidRDefault="008B1079" w:rsidP="00F83723">
            <w:pPr>
              <w:jc w:val="center"/>
              <w:rPr>
                <w:b/>
              </w:rPr>
            </w:pPr>
            <w:r>
              <w:rPr>
                <w:b/>
              </w:rPr>
              <w:t>Evidence of Outcome</w:t>
            </w:r>
          </w:p>
        </w:tc>
        <w:tc>
          <w:tcPr>
            <w:tcW w:w="2106" w:type="dxa"/>
            <w:tcBorders>
              <w:bottom w:val="single" w:sz="4" w:space="0" w:color="auto"/>
            </w:tcBorders>
            <w:shd w:val="clear" w:color="auto" w:fill="00B0F0"/>
          </w:tcPr>
          <w:p w:rsidR="008B1079" w:rsidRDefault="008B1079" w:rsidP="00F83723">
            <w:pPr>
              <w:jc w:val="center"/>
              <w:rPr>
                <w:b/>
              </w:rPr>
            </w:pPr>
            <w:r>
              <w:rPr>
                <w:b/>
              </w:rPr>
              <w:t xml:space="preserve">Progress made </w:t>
            </w:r>
          </w:p>
        </w:tc>
      </w:tr>
      <w:tr w:rsidR="00F04CE6" w:rsidTr="008B1079">
        <w:trPr>
          <w:tblHeader/>
        </w:trPr>
        <w:tc>
          <w:tcPr>
            <w:tcW w:w="3440" w:type="dxa"/>
            <w:tcBorders>
              <w:bottom w:val="single" w:sz="4" w:space="0" w:color="auto"/>
            </w:tcBorders>
            <w:shd w:val="clear" w:color="auto" w:fill="FFFFFF" w:themeFill="background1"/>
          </w:tcPr>
          <w:p w:rsidR="008B1079" w:rsidRDefault="008B1079" w:rsidP="00F83723">
            <w:pPr>
              <w:jc w:val="center"/>
              <w:rPr>
                <w:b/>
              </w:rPr>
            </w:pPr>
          </w:p>
        </w:tc>
        <w:tc>
          <w:tcPr>
            <w:tcW w:w="3304" w:type="dxa"/>
            <w:tcBorders>
              <w:bottom w:val="single" w:sz="4" w:space="0" w:color="auto"/>
            </w:tcBorders>
            <w:shd w:val="clear" w:color="auto" w:fill="FFFFFF" w:themeFill="background1"/>
          </w:tcPr>
          <w:p w:rsidR="008B1079" w:rsidRDefault="008B1079" w:rsidP="00F83723">
            <w:pPr>
              <w:jc w:val="center"/>
              <w:rPr>
                <w:b/>
              </w:rPr>
            </w:pPr>
          </w:p>
        </w:tc>
        <w:tc>
          <w:tcPr>
            <w:tcW w:w="1444" w:type="dxa"/>
            <w:tcBorders>
              <w:bottom w:val="single" w:sz="4" w:space="0" w:color="auto"/>
            </w:tcBorders>
            <w:shd w:val="clear" w:color="auto" w:fill="FFFFFF" w:themeFill="background1"/>
          </w:tcPr>
          <w:p w:rsidR="008B1079" w:rsidRDefault="008B1079" w:rsidP="00F83723">
            <w:pPr>
              <w:jc w:val="center"/>
              <w:rPr>
                <w:b/>
              </w:rPr>
            </w:pPr>
          </w:p>
        </w:tc>
        <w:tc>
          <w:tcPr>
            <w:tcW w:w="1075" w:type="dxa"/>
            <w:tcBorders>
              <w:bottom w:val="single" w:sz="4" w:space="0" w:color="auto"/>
            </w:tcBorders>
            <w:shd w:val="clear" w:color="auto" w:fill="FFFFFF" w:themeFill="background1"/>
          </w:tcPr>
          <w:p w:rsidR="008B1079" w:rsidRDefault="008B1079" w:rsidP="00F83723">
            <w:pPr>
              <w:jc w:val="center"/>
              <w:rPr>
                <w:b/>
              </w:rPr>
            </w:pPr>
          </w:p>
        </w:tc>
        <w:tc>
          <w:tcPr>
            <w:tcW w:w="2579" w:type="dxa"/>
            <w:tcBorders>
              <w:bottom w:val="single" w:sz="4" w:space="0" w:color="auto"/>
            </w:tcBorders>
            <w:shd w:val="clear" w:color="auto" w:fill="FFFFFF" w:themeFill="background1"/>
          </w:tcPr>
          <w:p w:rsidR="008B1079" w:rsidRDefault="008B1079" w:rsidP="00F83723">
            <w:pPr>
              <w:jc w:val="center"/>
              <w:rPr>
                <w:b/>
              </w:rPr>
            </w:pPr>
          </w:p>
        </w:tc>
        <w:tc>
          <w:tcPr>
            <w:tcW w:w="2106" w:type="dxa"/>
            <w:tcBorders>
              <w:bottom w:val="single" w:sz="4" w:space="0" w:color="auto"/>
            </w:tcBorders>
            <w:shd w:val="clear" w:color="auto" w:fill="FFFFFF" w:themeFill="background1"/>
          </w:tcPr>
          <w:p w:rsidR="008B1079" w:rsidRDefault="008B1079" w:rsidP="00F83723">
            <w:pPr>
              <w:jc w:val="center"/>
              <w:rPr>
                <w:b/>
              </w:rPr>
            </w:pPr>
          </w:p>
        </w:tc>
      </w:tr>
      <w:tr w:rsidR="00F04CE6" w:rsidTr="008B1079">
        <w:tc>
          <w:tcPr>
            <w:tcW w:w="3440" w:type="dxa"/>
            <w:shd w:val="pct25" w:color="auto" w:fill="auto"/>
          </w:tcPr>
          <w:p w:rsidR="008B1079" w:rsidRPr="006953B6" w:rsidRDefault="008B1079" w:rsidP="006953B6">
            <w:pPr>
              <w:pStyle w:val="ListParagraph"/>
              <w:numPr>
                <w:ilvl w:val="0"/>
                <w:numId w:val="5"/>
              </w:numPr>
              <w:tabs>
                <w:tab w:val="left" w:pos="0"/>
                <w:tab w:val="left" w:pos="598"/>
              </w:tabs>
              <w:jc w:val="both"/>
              <w:rPr>
                <w:b/>
              </w:rPr>
            </w:pPr>
            <w:r w:rsidRPr="006953B6">
              <w:rPr>
                <w:b/>
              </w:rPr>
              <w:t>SURVIVORS AND VICTIMS</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F83723">
            <w:pPr>
              <w:jc w:val="center"/>
              <w:rPr>
                <w:b/>
              </w:rPr>
            </w:pPr>
          </w:p>
        </w:tc>
        <w:tc>
          <w:tcPr>
            <w:tcW w:w="1075" w:type="dxa"/>
            <w:shd w:val="pct25" w:color="auto" w:fill="auto"/>
          </w:tcPr>
          <w:p w:rsidR="008B1079" w:rsidRDefault="008B1079" w:rsidP="00F83723">
            <w:pPr>
              <w:jc w:val="center"/>
              <w:rPr>
                <w:b/>
              </w:rPr>
            </w:pPr>
          </w:p>
        </w:tc>
        <w:tc>
          <w:tcPr>
            <w:tcW w:w="2579" w:type="dxa"/>
            <w:shd w:val="pct25" w:color="auto" w:fill="auto"/>
          </w:tcPr>
          <w:p w:rsidR="008B1079" w:rsidRDefault="008B1079" w:rsidP="00F83723">
            <w:pPr>
              <w:jc w:val="center"/>
              <w:rPr>
                <w:b/>
              </w:rPr>
            </w:pPr>
          </w:p>
        </w:tc>
        <w:tc>
          <w:tcPr>
            <w:tcW w:w="2106" w:type="dxa"/>
            <w:shd w:val="pct25" w:color="auto" w:fill="auto"/>
          </w:tcPr>
          <w:p w:rsidR="008B1079" w:rsidRDefault="008B1079" w:rsidP="00F83723">
            <w:pPr>
              <w:jc w:val="center"/>
              <w:rPr>
                <w:b/>
              </w:rPr>
            </w:pPr>
          </w:p>
        </w:tc>
      </w:tr>
      <w:tr w:rsidR="00502094" w:rsidTr="008B1079">
        <w:tc>
          <w:tcPr>
            <w:tcW w:w="3440" w:type="dxa"/>
            <w:tcBorders>
              <w:bottom w:val="single" w:sz="4" w:space="0" w:color="auto"/>
            </w:tcBorders>
          </w:tcPr>
          <w:p w:rsidR="008B1079" w:rsidRDefault="008B1079" w:rsidP="00526597">
            <w:pPr>
              <w:tabs>
                <w:tab w:val="left" w:pos="0"/>
                <w:tab w:val="left" w:pos="598"/>
              </w:tabs>
              <w:jc w:val="both"/>
              <w:rPr>
                <w:b/>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F83723">
            <w:pPr>
              <w:jc w:val="center"/>
              <w:rPr>
                <w:b/>
              </w:rPr>
            </w:pPr>
          </w:p>
        </w:tc>
        <w:tc>
          <w:tcPr>
            <w:tcW w:w="2106" w:type="dxa"/>
            <w:tcBorders>
              <w:bottom w:val="single" w:sz="4" w:space="0" w:color="auto"/>
            </w:tcBorders>
          </w:tcPr>
          <w:p w:rsidR="008B1079" w:rsidRDefault="008B1079" w:rsidP="00F83723">
            <w:pPr>
              <w:jc w:val="center"/>
              <w:rPr>
                <w:b/>
              </w:rPr>
            </w:pPr>
          </w:p>
        </w:tc>
      </w:tr>
      <w:tr w:rsidR="00F04CE6" w:rsidTr="008B1079">
        <w:tc>
          <w:tcPr>
            <w:tcW w:w="3440" w:type="dxa"/>
            <w:shd w:val="pct15" w:color="auto" w:fill="auto"/>
          </w:tcPr>
          <w:p w:rsidR="008B1079" w:rsidRDefault="008B1079" w:rsidP="00526597">
            <w:pPr>
              <w:tabs>
                <w:tab w:val="left" w:pos="0"/>
                <w:tab w:val="left" w:pos="598"/>
              </w:tabs>
              <w:jc w:val="both"/>
              <w:rPr>
                <w:b/>
              </w:rPr>
            </w:pPr>
            <w:r>
              <w:rPr>
                <w:b/>
              </w:rPr>
              <w:t>National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F83723">
            <w:pPr>
              <w:jc w:val="center"/>
              <w:rPr>
                <w:b/>
              </w:rPr>
            </w:pPr>
          </w:p>
        </w:tc>
        <w:tc>
          <w:tcPr>
            <w:tcW w:w="2106" w:type="dxa"/>
            <w:shd w:val="pct15" w:color="auto" w:fill="auto"/>
          </w:tcPr>
          <w:p w:rsidR="008B1079" w:rsidRDefault="008B1079" w:rsidP="00F83723">
            <w:pPr>
              <w:jc w:val="center"/>
              <w:rPr>
                <w:b/>
              </w:rPr>
            </w:pPr>
          </w:p>
        </w:tc>
      </w:tr>
      <w:tr w:rsidR="00502094" w:rsidTr="008B1079">
        <w:tc>
          <w:tcPr>
            <w:tcW w:w="3440" w:type="dxa"/>
          </w:tcPr>
          <w:p w:rsidR="008B1079" w:rsidRDefault="008B1079" w:rsidP="00526597">
            <w:pPr>
              <w:tabs>
                <w:tab w:val="left" w:pos="0"/>
                <w:tab w:val="left" w:pos="598"/>
              </w:tabs>
              <w:jc w:val="both"/>
              <w:rPr>
                <w:b/>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F83723">
            <w:pPr>
              <w:jc w:val="center"/>
              <w:rPr>
                <w:b/>
              </w:rPr>
            </w:pPr>
          </w:p>
        </w:tc>
        <w:tc>
          <w:tcPr>
            <w:tcW w:w="2106" w:type="dxa"/>
          </w:tcPr>
          <w:p w:rsidR="008B1079" w:rsidRDefault="008B1079" w:rsidP="00F83723">
            <w:pPr>
              <w:jc w:val="center"/>
              <w:rPr>
                <w:b/>
              </w:rPr>
            </w:pPr>
          </w:p>
        </w:tc>
      </w:tr>
      <w:tr w:rsidR="00502094" w:rsidTr="008B1079">
        <w:tc>
          <w:tcPr>
            <w:tcW w:w="3440" w:type="dxa"/>
          </w:tcPr>
          <w:p w:rsidR="008B1079" w:rsidRPr="006953B6" w:rsidRDefault="008B1079" w:rsidP="00526597">
            <w:pPr>
              <w:rPr>
                <w:b/>
                <w:sz w:val="20"/>
                <w:szCs w:val="20"/>
              </w:rPr>
            </w:pPr>
            <w:r>
              <w:rPr>
                <w:b/>
                <w:sz w:val="20"/>
                <w:szCs w:val="20"/>
              </w:rPr>
              <w:t xml:space="preserve">1.1 </w:t>
            </w:r>
            <w:r w:rsidRPr="00526597">
              <w:rPr>
                <w:b/>
                <w:sz w:val="20"/>
                <w:szCs w:val="20"/>
              </w:rPr>
              <w:t>Ensure that the 2021 ‘Responding Well to Victims and Survivors of Abuse Guidance’ is fully implemented to ensure the delivery of consistent, high-quality survivor-focused standards, including visible referral pathways for support.</w:t>
            </w:r>
          </w:p>
        </w:tc>
        <w:tc>
          <w:tcPr>
            <w:tcW w:w="3304" w:type="dxa"/>
          </w:tcPr>
          <w:p w:rsidR="008B1079" w:rsidRPr="001F4F13" w:rsidRDefault="008B1079" w:rsidP="00962C5C">
            <w:pPr>
              <w:rPr>
                <w:b/>
                <w:sz w:val="20"/>
                <w:szCs w:val="20"/>
              </w:rPr>
            </w:pPr>
            <w:r w:rsidRPr="001F4F13">
              <w:rPr>
                <w:b/>
                <w:sz w:val="20"/>
                <w:szCs w:val="20"/>
              </w:rPr>
              <w:t>Survivor Strategy to be developed for Manchester Diocese</w:t>
            </w:r>
          </w:p>
        </w:tc>
        <w:tc>
          <w:tcPr>
            <w:tcW w:w="1444" w:type="dxa"/>
          </w:tcPr>
          <w:p w:rsidR="008B1079" w:rsidRPr="001F4F13" w:rsidRDefault="008B1079" w:rsidP="00F83723">
            <w:pPr>
              <w:jc w:val="center"/>
              <w:rPr>
                <w:b/>
                <w:sz w:val="20"/>
                <w:szCs w:val="20"/>
              </w:rPr>
            </w:pPr>
            <w:r w:rsidRPr="001F4F13">
              <w:rPr>
                <w:b/>
                <w:sz w:val="20"/>
                <w:szCs w:val="20"/>
              </w:rPr>
              <w:t>DSA</w:t>
            </w:r>
          </w:p>
        </w:tc>
        <w:tc>
          <w:tcPr>
            <w:tcW w:w="1075" w:type="dxa"/>
          </w:tcPr>
          <w:p w:rsidR="008B1079" w:rsidRPr="001F4F13" w:rsidRDefault="008B1079" w:rsidP="00F83723">
            <w:pPr>
              <w:jc w:val="center"/>
              <w:rPr>
                <w:b/>
                <w:sz w:val="20"/>
                <w:szCs w:val="20"/>
              </w:rPr>
            </w:pPr>
            <w:r w:rsidRPr="001F4F13">
              <w:rPr>
                <w:b/>
                <w:sz w:val="20"/>
                <w:szCs w:val="20"/>
              </w:rPr>
              <w:t>31/12/23</w:t>
            </w:r>
          </w:p>
        </w:tc>
        <w:tc>
          <w:tcPr>
            <w:tcW w:w="2579" w:type="dxa"/>
          </w:tcPr>
          <w:p w:rsidR="008B1079" w:rsidRPr="001F4F13" w:rsidRDefault="008B1079" w:rsidP="00467F82">
            <w:pPr>
              <w:rPr>
                <w:b/>
                <w:sz w:val="20"/>
                <w:szCs w:val="20"/>
              </w:rPr>
            </w:pPr>
            <w:r w:rsidRPr="001F4F13">
              <w:rPr>
                <w:b/>
                <w:sz w:val="20"/>
                <w:szCs w:val="20"/>
              </w:rPr>
              <w:t>Survivor Strategy agreed and published on website</w:t>
            </w:r>
          </w:p>
        </w:tc>
        <w:tc>
          <w:tcPr>
            <w:tcW w:w="2106" w:type="dxa"/>
          </w:tcPr>
          <w:p w:rsidR="0092779F" w:rsidRPr="001F4F13" w:rsidRDefault="0029369E" w:rsidP="00467F82">
            <w:pPr>
              <w:rPr>
                <w:b/>
                <w:sz w:val="20"/>
                <w:szCs w:val="20"/>
              </w:rPr>
            </w:pPr>
            <w:r>
              <w:rPr>
                <w:b/>
                <w:sz w:val="20"/>
                <w:szCs w:val="20"/>
              </w:rPr>
              <w:t>Revised date June 2024</w:t>
            </w:r>
          </w:p>
        </w:tc>
      </w:tr>
      <w:tr w:rsidR="00502094" w:rsidTr="008B1079">
        <w:tc>
          <w:tcPr>
            <w:tcW w:w="3440" w:type="dxa"/>
            <w:tcBorders>
              <w:bottom w:val="single" w:sz="4" w:space="0" w:color="auto"/>
            </w:tcBorders>
          </w:tcPr>
          <w:p w:rsidR="008B1079" w:rsidRPr="00526597" w:rsidRDefault="008B1079" w:rsidP="00526597">
            <w:pPr>
              <w:rPr>
                <w:b/>
                <w:sz w:val="20"/>
                <w:szCs w:val="20"/>
                <w:highlight w:val="yellow"/>
              </w:rPr>
            </w:pPr>
          </w:p>
        </w:tc>
        <w:tc>
          <w:tcPr>
            <w:tcW w:w="3304" w:type="dxa"/>
            <w:tcBorders>
              <w:bottom w:val="single" w:sz="4" w:space="0" w:color="auto"/>
            </w:tcBorders>
          </w:tcPr>
          <w:p w:rsidR="008B1079" w:rsidRPr="001F4F13" w:rsidRDefault="008B1079" w:rsidP="00962C5C">
            <w:pPr>
              <w:rPr>
                <w:b/>
                <w:sz w:val="20"/>
                <w:szCs w:val="20"/>
              </w:rPr>
            </w:pPr>
          </w:p>
        </w:tc>
        <w:tc>
          <w:tcPr>
            <w:tcW w:w="1444" w:type="dxa"/>
            <w:tcBorders>
              <w:bottom w:val="single" w:sz="4" w:space="0" w:color="auto"/>
            </w:tcBorders>
          </w:tcPr>
          <w:p w:rsidR="008B1079" w:rsidRPr="001F4F13" w:rsidRDefault="008B1079" w:rsidP="00F83723">
            <w:pPr>
              <w:jc w:val="center"/>
              <w:rPr>
                <w:b/>
                <w:sz w:val="20"/>
                <w:szCs w:val="20"/>
              </w:rPr>
            </w:pPr>
          </w:p>
        </w:tc>
        <w:tc>
          <w:tcPr>
            <w:tcW w:w="1075" w:type="dxa"/>
            <w:tcBorders>
              <w:bottom w:val="single" w:sz="4" w:space="0" w:color="auto"/>
            </w:tcBorders>
          </w:tcPr>
          <w:p w:rsidR="008B1079" w:rsidRPr="001F4F13" w:rsidRDefault="008B1079" w:rsidP="00F83723">
            <w:pPr>
              <w:jc w:val="center"/>
              <w:rPr>
                <w:b/>
                <w:sz w:val="20"/>
                <w:szCs w:val="20"/>
              </w:rPr>
            </w:pPr>
          </w:p>
        </w:tc>
        <w:tc>
          <w:tcPr>
            <w:tcW w:w="2579" w:type="dxa"/>
            <w:tcBorders>
              <w:bottom w:val="single" w:sz="4" w:space="0" w:color="auto"/>
            </w:tcBorders>
          </w:tcPr>
          <w:p w:rsidR="008B1079" w:rsidRPr="001F4F13" w:rsidRDefault="008B1079" w:rsidP="00467F82">
            <w:pPr>
              <w:rPr>
                <w:b/>
                <w:sz w:val="20"/>
                <w:szCs w:val="20"/>
              </w:rPr>
            </w:pPr>
          </w:p>
        </w:tc>
        <w:tc>
          <w:tcPr>
            <w:tcW w:w="2106" w:type="dxa"/>
            <w:tcBorders>
              <w:bottom w:val="single" w:sz="4" w:space="0" w:color="auto"/>
            </w:tcBorders>
          </w:tcPr>
          <w:p w:rsidR="008B1079" w:rsidRPr="001F4F13" w:rsidRDefault="008B1079" w:rsidP="00467F82">
            <w:pPr>
              <w:rPr>
                <w:b/>
                <w:sz w:val="20"/>
                <w:szCs w:val="20"/>
              </w:rPr>
            </w:pPr>
          </w:p>
        </w:tc>
      </w:tr>
      <w:tr w:rsidR="00F04CE6" w:rsidTr="008B1079">
        <w:tc>
          <w:tcPr>
            <w:tcW w:w="3440" w:type="dxa"/>
            <w:shd w:val="pct15" w:color="auto" w:fill="auto"/>
          </w:tcPr>
          <w:p w:rsidR="008B1079" w:rsidRDefault="008B1079" w:rsidP="00526597">
            <w:pPr>
              <w:rPr>
                <w:b/>
              </w:rPr>
            </w:pPr>
            <w:r>
              <w:rPr>
                <w:b/>
              </w:rPr>
              <w:t>Local Recommendations</w:t>
            </w:r>
          </w:p>
        </w:tc>
        <w:tc>
          <w:tcPr>
            <w:tcW w:w="3304" w:type="dxa"/>
            <w:shd w:val="pct15" w:color="auto" w:fill="auto"/>
          </w:tcPr>
          <w:p w:rsidR="008B1079" w:rsidRPr="001F4F13" w:rsidRDefault="008B1079" w:rsidP="00962C5C">
            <w:pPr>
              <w:rPr>
                <w:b/>
                <w:sz w:val="20"/>
                <w:szCs w:val="20"/>
              </w:rPr>
            </w:pPr>
          </w:p>
        </w:tc>
        <w:tc>
          <w:tcPr>
            <w:tcW w:w="1444" w:type="dxa"/>
            <w:shd w:val="pct15" w:color="auto" w:fill="auto"/>
          </w:tcPr>
          <w:p w:rsidR="008B1079" w:rsidRPr="001F4F13" w:rsidRDefault="008B1079" w:rsidP="00F83723">
            <w:pPr>
              <w:jc w:val="center"/>
              <w:rPr>
                <w:b/>
                <w:sz w:val="20"/>
                <w:szCs w:val="20"/>
              </w:rPr>
            </w:pPr>
          </w:p>
        </w:tc>
        <w:tc>
          <w:tcPr>
            <w:tcW w:w="1075" w:type="dxa"/>
            <w:shd w:val="pct15" w:color="auto" w:fill="auto"/>
          </w:tcPr>
          <w:p w:rsidR="008B1079" w:rsidRPr="001F4F13" w:rsidRDefault="008B1079" w:rsidP="00F83723">
            <w:pPr>
              <w:jc w:val="center"/>
              <w:rPr>
                <w:b/>
                <w:sz w:val="20"/>
                <w:szCs w:val="20"/>
              </w:rPr>
            </w:pPr>
          </w:p>
        </w:tc>
        <w:tc>
          <w:tcPr>
            <w:tcW w:w="2579" w:type="dxa"/>
            <w:shd w:val="pct15" w:color="auto" w:fill="auto"/>
          </w:tcPr>
          <w:p w:rsidR="008B1079" w:rsidRPr="001F4F13" w:rsidRDefault="008B1079" w:rsidP="00467F82">
            <w:pPr>
              <w:rPr>
                <w:b/>
                <w:sz w:val="20"/>
                <w:szCs w:val="20"/>
              </w:rPr>
            </w:pPr>
          </w:p>
        </w:tc>
        <w:tc>
          <w:tcPr>
            <w:tcW w:w="2106" w:type="dxa"/>
            <w:shd w:val="pct15" w:color="auto" w:fill="auto"/>
          </w:tcPr>
          <w:p w:rsidR="008B1079" w:rsidRPr="001F4F13" w:rsidRDefault="008B1079" w:rsidP="00467F82">
            <w:pPr>
              <w:rPr>
                <w:b/>
                <w:sz w:val="20"/>
                <w:szCs w:val="20"/>
              </w:rPr>
            </w:pPr>
          </w:p>
        </w:tc>
      </w:tr>
      <w:tr w:rsidR="00502094" w:rsidTr="008B1079">
        <w:tc>
          <w:tcPr>
            <w:tcW w:w="3440" w:type="dxa"/>
          </w:tcPr>
          <w:p w:rsidR="008B1079" w:rsidRDefault="008B1079" w:rsidP="00526597">
            <w:pPr>
              <w:rPr>
                <w:b/>
              </w:rPr>
            </w:pPr>
          </w:p>
        </w:tc>
        <w:tc>
          <w:tcPr>
            <w:tcW w:w="3304" w:type="dxa"/>
          </w:tcPr>
          <w:p w:rsidR="008B1079" w:rsidRPr="001F4F13" w:rsidRDefault="008B1079" w:rsidP="00962C5C">
            <w:pPr>
              <w:rPr>
                <w:b/>
                <w:sz w:val="20"/>
                <w:szCs w:val="20"/>
              </w:rPr>
            </w:pPr>
          </w:p>
        </w:tc>
        <w:tc>
          <w:tcPr>
            <w:tcW w:w="1444" w:type="dxa"/>
          </w:tcPr>
          <w:p w:rsidR="008B1079" w:rsidRPr="001F4F13" w:rsidRDefault="008B1079" w:rsidP="00F83723">
            <w:pPr>
              <w:jc w:val="center"/>
              <w:rPr>
                <w:b/>
                <w:sz w:val="20"/>
                <w:szCs w:val="20"/>
              </w:rPr>
            </w:pPr>
          </w:p>
        </w:tc>
        <w:tc>
          <w:tcPr>
            <w:tcW w:w="1075" w:type="dxa"/>
          </w:tcPr>
          <w:p w:rsidR="008B1079" w:rsidRPr="001F4F13" w:rsidRDefault="008B1079" w:rsidP="00F83723">
            <w:pPr>
              <w:jc w:val="center"/>
              <w:rPr>
                <w:b/>
                <w:sz w:val="20"/>
                <w:szCs w:val="20"/>
              </w:rPr>
            </w:pPr>
          </w:p>
        </w:tc>
        <w:tc>
          <w:tcPr>
            <w:tcW w:w="2579" w:type="dxa"/>
          </w:tcPr>
          <w:p w:rsidR="008B1079" w:rsidRPr="001F4F13" w:rsidRDefault="008B1079" w:rsidP="00467F82">
            <w:pPr>
              <w:rPr>
                <w:b/>
                <w:sz w:val="20"/>
                <w:szCs w:val="20"/>
              </w:rPr>
            </w:pPr>
          </w:p>
        </w:tc>
        <w:tc>
          <w:tcPr>
            <w:tcW w:w="2106" w:type="dxa"/>
          </w:tcPr>
          <w:p w:rsidR="008B1079" w:rsidRPr="001F4F13" w:rsidRDefault="008B1079" w:rsidP="00467F82">
            <w:pPr>
              <w:rPr>
                <w:b/>
                <w:sz w:val="20"/>
                <w:szCs w:val="20"/>
              </w:rPr>
            </w:pPr>
          </w:p>
        </w:tc>
      </w:tr>
      <w:tr w:rsidR="00502094" w:rsidTr="008B1079">
        <w:tc>
          <w:tcPr>
            <w:tcW w:w="3440" w:type="dxa"/>
          </w:tcPr>
          <w:p w:rsidR="008B1079" w:rsidRPr="000C6F31" w:rsidRDefault="008B1079" w:rsidP="00526597">
            <w:pPr>
              <w:contextualSpacing/>
              <w:rPr>
                <w:b/>
                <w:sz w:val="20"/>
                <w:szCs w:val="20"/>
              </w:rPr>
            </w:pPr>
            <w:r>
              <w:rPr>
                <w:b/>
                <w:sz w:val="20"/>
                <w:szCs w:val="20"/>
              </w:rPr>
              <w:t xml:space="preserve">1.2 </w:t>
            </w:r>
            <w:r w:rsidRPr="00526597">
              <w:rPr>
                <w:b/>
                <w:sz w:val="20"/>
                <w:szCs w:val="20"/>
              </w:rPr>
              <w:t>Develop a survivor strategy for the diocese to ensure that appropriate support is offered to survivors/victims, communicate it to clergy and parishes and publish it on the diocese’s website</w:t>
            </w:r>
            <w:r w:rsidRPr="000C6F31">
              <w:rPr>
                <w:b/>
                <w:sz w:val="20"/>
                <w:szCs w:val="20"/>
              </w:rPr>
              <w:t>.</w:t>
            </w:r>
          </w:p>
        </w:tc>
        <w:tc>
          <w:tcPr>
            <w:tcW w:w="3304" w:type="dxa"/>
          </w:tcPr>
          <w:p w:rsidR="008B1079" w:rsidRPr="001F4F13" w:rsidRDefault="008B1079" w:rsidP="00962C5C">
            <w:pPr>
              <w:rPr>
                <w:b/>
                <w:sz w:val="20"/>
                <w:szCs w:val="20"/>
              </w:rPr>
            </w:pPr>
            <w:r w:rsidRPr="001F4F13">
              <w:rPr>
                <w:b/>
                <w:sz w:val="20"/>
                <w:szCs w:val="20"/>
              </w:rPr>
              <w:t xml:space="preserve">See </w:t>
            </w:r>
            <w:r>
              <w:rPr>
                <w:b/>
                <w:sz w:val="20"/>
                <w:szCs w:val="20"/>
              </w:rPr>
              <w:t xml:space="preserve">1.1 </w:t>
            </w:r>
            <w:r w:rsidRPr="001F4F13">
              <w:rPr>
                <w:b/>
                <w:sz w:val="20"/>
                <w:szCs w:val="20"/>
              </w:rPr>
              <w:t>above</w:t>
            </w:r>
          </w:p>
        </w:tc>
        <w:tc>
          <w:tcPr>
            <w:tcW w:w="1444" w:type="dxa"/>
          </w:tcPr>
          <w:p w:rsidR="008B1079" w:rsidRPr="001F4F13" w:rsidRDefault="008B1079" w:rsidP="00F83723">
            <w:pPr>
              <w:jc w:val="center"/>
              <w:rPr>
                <w:b/>
                <w:sz w:val="20"/>
                <w:szCs w:val="20"/>
              </w:rPr>
            </w:pPr>
            <w:r w:rsidRPr="001F4F13">
              <w:rPr>
                <w:b/>
                <w:sz w:val="20"/>
                <w:szCs w:val="20"/>
              </w:rPr>
              <w:t>DSA</w:t>
            </w:r>
          </w:p>
        </w:tc>
        <w:tc>
          <w:tcPr>
            <w:tcW w:w="1075" w:type="dxa"/>
          </w:tcPr>
          <w:p w:rsidR="008B1079" w:rsidRPr="001F4F13" w:rsidRDefault="008B1079" w:rsidP="00F83723">
            <w:pPr>
              <w:jc w:val="center"/>
              <w:rPr>
                <w:b/>
                <w:sz w:val="20"/>
                <w:szCs w:val="20"/>
              </w:rPr>
            </w:pPr>
            <w:r w:rsidRPr="001F4F13">
              <w:rPr>
                <w:b/>
                <w:sz w:val="20"/>
                <w:szCs w:val="20"/>
              </w:rPr>
              <w:t>31/12/23</w:t>
            </w:r>
          </w:p>
        </w:tc>
        <w:tc>
          <w:tcPr>
            <w:tcW w:w="2579" w:type="dxa"/>
          </w:tcPr>
          <w:p w:rsidR="008B1079" w:rsidRPr="001F4F13" w:rsidRDefault="008B1079" w:rsidP="00467F82">
            <w:pPr>
              <w:rPr>
                <w:b/>
                <w:sz w:val="20"/>
                <w:szCs w:val="20"/>
              </w:rPr>
            </w:pPr>
            <w:r w:rsidRPr="001F4F13">
              <w:rPr>
                <w:b/>
                <w:sz w:val="20"/>
                <w:szCs w:val="20"/>
              </w:rPr>
              <w:t xml:space="preserve">See </w:t>
            </w:r>
            <w:r>
              <w:rPr>
                <w:b/>
                <w:sz w:val="20"/>
                <w:szCs w:val="20"/>
              </w:rPr>
              <w:t>1.1 above</w:t>
            </w:r>
          </w:p>
        </w:tc>
        <w:tc>
          <w:tcPr>
            <w:tcW w:w="2106" w:type="dxa"/>
          </w:tcPr>
          <w:p w:rsidR="008B1079" w:rsidRPr="001F4F13" w:rsidRDefault="0029369E" w:rsidP="00467F82">
            <w:pPr>
              <w:rPr>
                <w:b/>
                <w:sz w:val="20"/>
                <w:szCs w:val="20"/>
              </w:rPr>
            </w:pPr>
            <w:r>
              <w:rPr>
                <w:b/>
                <w:sz w:val="20"/>
                <w:szCs w:val="20"/>
              </w:rPr>
              <w:t>Revised date June 2024</w:t>
            </w:r>
          </w:p>
        </w:tc>
      </w:tr>
      <w:tr w:rsidR="00502094" w:rsidTr="008B1079">
        <w:tc>
          <w:tcPr>
            <w:tcW w:w="3440" w:type="dxa"/>
          </w:tcPr>
          <w:p w:rsidR="008B1079" w:rsidRPr="000C6F31" w:rsidRDefault="008B1079" w:rsidP="00526597">
            <w:pPr>
              <w:contextualSpacing/>
              <w:rPr>
                <w:b/>
              </w:rPr>
            </w:pPr>
            <w:r>
              <w:rPr>
                <w:b/>
                <w:sz w:val="20"/>
                <w:szCs w:val="20"/>
              </w:rPr>
              <w:t xml:space="preserve">1.3 </w:t>
            </w:r>
            <w:r w:rsidRPr="00526597">
              <w:rPr>
                <w:b/>
                <w:sz w:val="20"/>
                <w:szCs w:val="20"/>
              </w:rPr>
              <w:t>Set up a system of allocating all victims/survivors a ‘supportive friend’, external to the diocese who can provide ongoing support, including when the clergy discipline process is underway.</w:t>
            </w:r>
            <w:r w:rsidRPr="00526597">
              <w:rPr>
                <w:b/>
              </w:rPr>
              <w:t xml:space="preserve"> </w:t>
            </w:r>
          </w:p>
        </w:tc>
        <w:tc>
          <w:tcPr>
            <w:tcW w:w="3304" w:type="dxa"/>
          </w:tcPr>
          <w:p w:rsidR="008B1079" w:rsidRDefault="007B4B87" w:rsidP="00962C5C">
            <w:pPr>
              <w:rPr>
                <w:b/>
                <w:sz w:val="20"/>
                <w:szCs w:val="20"/>
              </w:rPr>
            </w:pPr>
            <w:r>
              <w:rPr>
                <w:b/>
                <w:sz w:val="20"/>
                <w:szCs w:val="20"/>
              </w:rPr>
              <w:t>See 1.1</w:t>
            </w:r>
          </w:p>
          <w:p w:rsidR="00CE11F2" w:rsidRDefault="00CE11F2" w:rsidP="00962C5C">
            <w:pPr>
              <w:rPr>
                <w:b/>
                <w:sz w:val="20"/>
                <w:szCs w:val="20"/>
              </w:rPr>
            </w:pPr>
          </w:p>
          <w:p w:rsidR="00CE11F2" w:rsidRDefault="00CE11F2" w:rsidP="00962C5C">
            <w:pPr>
              <w:rPr>
                <w:b/>
                <w:sz w:val="20"/>
                <w:szCs w:val="20"/>
              </w:rPr>
            </w:pPr>
          </w:p>
          <w:p w:rsidR="00CE11F2" w:rsidRDefault="00CE11F2" w:rsidP="00962C5C">
            <w:pPr>
              <w:rPr>
                <w:b/>
                <w:sz w:val="20"/>
                <w:szCs w:val="20"/>
              </w:rPr>
            </w:pPr>
          </w:p>
          <w:p w:rsidR="00CE11F2" w:rsidRDefault="00CE11F2" w:rsidP="00962C5C">
            <w:pPr>
              <w:rPr>
                <w:b/>
                <w:sz w:val="20"/>
                <w:szCs w:val="20"/>
              </w:rPr>
            </w:pPr>
          </w:p>
          <w:p w:rsidR="00CE11F2" w:rsidRDefault="00CE11F2" w:rsidP="00962C5C">
            <w:pPr>
              <w:rPr>
                <w:b/>
                <w:sz w:val="20"/>
                <w:szCs w:val="20"/>
              </w:rPr>
            </w:pPr>
          </w:p>
          <w:p w:rsidR="00CE11F2" w:rsidRDefault="00CE11F2" w:rsidP="00962C5C">
            <w:pPr>
              <w:rPr>
                <w:b/>
                <w:sz w:val="20"/>
                <w:szCs w:val="20"/>
              </w:rPr>
            </w:pPr>
          </w:p>
          <w:p w:rsidR="00CE11F2" w:rsidRDefault="00CE11F2" w:rsidP="00962C5C">
            <w:pPr>
              <w:rPr>
                <w:b/>
                <w:sz w:val="20"/>
                <w:szCs w:val="20"/>
              </w:rPr>
            </w:pPr>
          </w:p>
          <w:p w:rsidR="00CE11F2" w:rsidRDefault="00CE11F2" w:rsidP="00962C5C">
            <w:pPr>
              <w:rPr>
                <w:b/>
                <w:sz w:val="20"/>
                <w:szCs w:val="20"/>
              </w:rPr>
            </w:pPr>
          </w:p>
          <w:p w:rsidR="00CE11F2" w:rsidRDefault="00CE11F2" w:rsidP="00962C5C">
            <w:pPr>
              <w:rPr>
                <w:b/>
                <w:sz w:val="20"/>
                <w:szCs w:val="20"/>
              </w:rPr>
            </w:pPr>
          </w:p>
          <w:p w:rsidR="00CE11F2" w:rsidRPr="001F4F13" w:rsidRDefault="00CE11F2" w:rsidP="00962C5C">
            <w:pPr>
              <w:rPr>
                <w:b/>
                <w:sz w:val="20"/>
                <w:szCs w:val="20"/>
              </w:rPr>
            </w:pPr>
          </w:p>
        </w:tc>
        <w:tc>
          <w:tcPr>
            <w:tcW w:w="1444" w:type="dxa"/>
          </w:tcPr>
          <w:p w:rsidR="008B1079" w:rsidRPr="001F4F13" w:rsidRDefault="008B1079" w:rsidP="00F83723">
            <w:pPr>
              <w:jc w:val="center"/>
              <w:rPr>
                <w:b/>
                <w:sz w:val="20"/>
                <w:szCs w:val="20"/>
              </w:rPr>
            </w:pPr>
            <w:r w:rsidRPr="001F4F13">
              <w:rPr>
                <w:b/>
                <w:sz w:val="20"/>
                <w:szCs w:val="20"/>
              </w:rPr>
              <w:t>DSA</w:t>
            </w:r>
          </w:p>
        </w:tc>
        <w:tc>
          <w:tcPr>
            <w:tcW w:w="1075" w:type="dxa"/>
          </w:tcPr>
          <w:p w:rsidR="008B1079" w:rsidRPr="001F4F13" w:rsidRDefault="008B1079" w:rsidP="00F83723">
            <w:pPr>
              <w:jc w:val="center"/>
              <w:rPr>
                <w:b/>
                <w:sz w:val="20"/>
                <w:szCs w:val="20"/>
              </w:rPr>
            </w:pPr>
            <w:r w:rsidRPr="001F4F13">
              <w:rPr>
                <w:b/>
                <w:sz w:val="20"/>
                <w:szCs w:val="20"/>
              </w:rPr>
              <w:t>31/12/23</w:t>
            </w:r>
          </w:p>
        </w:tc>
        <w:tc>
          <w:tcPr>
            <w:tcW w:w="2579" w:type="dxa"/>
          </w:tcPr>
          <w:p w:rsidR="008B1079" w:rsidRPr="001F4F13" w:rsidRDefault="008B1079" w:rsidP="00467F82">
            <w:pPr>
              <w:rPr>
                <w:b/>
                <w:sz w:val="20"/>
                <w:szCs w:val="20"/>
              </w:rPr>
            </w:pPr>
            <w:r w:rsidRPr="001F4F13">
              <w:rPr>
                <w:b/>
                <w:sz w:val="20"/>
                <w:szCs w:val="20"/>
              </w:rPr>
              <w:t xml:space="preserve">See </w:t>
            </w:r>
            <w:r>
              <w:rPr>
                <w:b/>
                <w:sz w:val="20"/>
                <w:szCs w:val="20"/>
              </w:rPr>
              <w:t xml:space="preserve">1.1 </w:t>
            </w:r>
            <w:r w:rsidRPr="001F4F13">
              <w:rPr>
                <w:b/>
                <w:sz w:val="20"/>
                <w:szCs w:val="20"/>
              </w:rPr>
              <w:t>above</w:t>
            </w:r>
          </w:p>
        </w:tc>
        <w:tc>
          <w:tcPr>
            <w:tcW w:w="2106" w:type="dxa"/>
          </w:tcPr>
          <w:p w:rsidR="008B1079" w:rsidRPr="001F4F13" w:rsidRDefault="0029369E" w:rsidP="00467F82">
            <w:pPr>
              <w:rPr>
                <w:b/>
                <w:sz w:val="20"/>
                <w:szCs w:val="20"/>
              </w:rPr>
            </w:pPr>
            <w:r>
              <w:rPr>
                <w:b/>
                <w:sz w:val="20"/>
                <w:szCs w:val="20"/>
              </w:rPr>
              <w:t>Revised date June 2024</w:t>
            </w:r>
          </w:p>
        </w:tc>
      </w:tr>
      <w:tr w:rsidR="00F04CE6" w:rsidTr="008B1079">
        <w:tc>
          <w:tcPr>
            <w:tcW w:w="3440" w:type="dxa"/>
            <w:shd w:val="pct25" w:color="auto" w:fill="auto"/>
          </w:tcPr>
          <w:p w:rsidR="008B1079" w:rsidRPr="006953B6" w:rsidRDefault="008B1079" w:rsidP="006953B6">
            <w:pPr>
              <w:pStyle w:val="ListParagraph"/>
              <w:numPr>
                <w:ilvl w:val="0"/>
                <w:numId w:val="5"/>
              </w:numPr>
              <w:rPr>
                <w:b/>
              </w:rPr>
            </w:pPr>
            <w:r w:rsidRPr="006953B6">
              <w:rPr>
                <w:b/>
              </w:rPr>
              <w:lastRenderedPageBreak/>
              <w:t>MANAGING THOSE WHO POSE A RISK</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F83723">
            <w:pPr>
              <w:jc w:val="center"/>
              <w:rPr>
                <w:b/>
              </w:rPr>
            </w:pPr>
          </w:p>
        </w:tc>
        <w:tc>
          <w:tcPr>
            <w:tcW w:w="1075" w:type="dxa"/>
            <w:shd w:val="pct25" w:color="auto" w:fill="auto"/>
          </w:tcPr>
          <w:p w:rsidR="008B1079" w:rsidRDefault="008B1079" w:rsidP="00F83723">
            <w:pPr>
              <w:jc w:val="center"/>
              <w:rPr>
                <w:b/>
              </w:rPr>
            </w:pPr>
          </w:p>
        </w:tc>
        <w:tc>
          <w:tcPr>
            <w:tcW w:w="2579" w:type="dxa"/>
            <w:shd w:val="pct25" w:color="auto" w:fill="auto"/>
          </w:tcPr>
          <w:p w:rsidR="008B1079" w:rsidRDefault="008B1079" w:rsidP="00467F82">
            <w:pPr>
              <w:rPr>
                <w:b/>
              </w:rPr>
            </w:pPr>
          </w:p>
        </w:tc>
        <w:tc>
          <w:tcPr>
            <w:tcW w:w="2106" w:type="dxa"/>
            <w:shd w:val="pct25" w:color="auto" w:fill="auto"/>
          </w:tcPr>
          <w:p w:rsidR="008B1079" w:rsidRDefault="008B1079" w:rsidP="00467F82">
            <w:pPr>
              <w:rPr>
                <w:b/>
              </w:rPr>
            </w:pPr>
          </w:p>
        </w:tc>
      </w:tr>
      <w:tr w:rsidR="00502094" w:rsidTr="008B1079">
        <w:tc>
          <w:tcPr>
            <w:tcW w:w="3440" w:type="dxa"/>
            <w:tcBorders>
              <w:bottom w:val="single" w:sz="4" w:space="0" w:color="auto"/>
            </w:tcBorders>
          </w:tcPr>
          <w:p w:rsidR="008B1079" w:rsidRDefault="008B1079" w:rsidP="00526597">
            <w:pPr>
              <w:rPr>
                <w:b/>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Default="008B1079" w:rsidP="00526597">
            <w:pPr>
              <w:rPr>
                <w:b/>
              </w:rPr>
            </w:pPr>
            <w:r>
              <w:rPr>
                <w:b/>
              </w:rPr>
              <w:t>National Recommendations</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Default="008B1079" w:rsidP="00526597">
            <w:pPr>
              <w:rPr>
                <w:b/>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B57D5">
            <w:pPr>
              <w:contextualSpacing/>
              <w:rPr>
                <w:rFonts w:cstheme="minorHAnsi"/>
                <w:b/>
                <w:sz w:val="20"/>
                <w:szCs w:val="20"/>
              </w:rPr>
            </w:pPr>
            <w:r>
              <w:rPr>
                <w:rFonts w:cstheme="minorHAnsi"/>
                <w:b/>
                <w:sz w:val="20"/>
                <w:szCs w:val="20"/>
              </w:rPr>
              <w:t xml:space="preserve">2.1 </w:t>
            </w:r>
            <w:r w:rsidRPr="007B57D5">
              <w:rPr>
                <w:rFonts w:cstheme="minorHAnsi"/>
                <w:b/>
                <w:sz w:val="20"/>
                <w:szCs w:val="20"/>
              </w:rPr>
              <w:t>Ensure that all clergy, church officers and volunteers are equipped with sufficient knowledge and skills, proportionate to their role, to recognise safeguarding risks and make effective referrals to safeguarding professionals in the diocese.</w:t>
            </w:r>
          </w:p>
        </w:tc>
        <w:tc>
          <w:tcPr>
            <w:tcW w:w="3304" w:type="dxa"/>
          </w:tcPr>
          <w:p w:rsidR="008B1079" w:rsidRPr="001F4F13" w:rsidRDefault="008B1079" w:rsidP="00962C5C">
            <w:pPr>
              <w:rPr>
                <w:b/>
                <w:sz w:val="20"/>
                <w:szCs w:val="20"/>
              </w:rPr>
            </w:pPr>
            <w:r w:rsidRPr="001F4F13">
              <w:rPr>
                <w:b/>
                <w:sz w:val="20"/>
                <w:szCs w:val="20"/>
              </w:rPr>
              <w:t>Annual Training Strategy to be produced to address this</w:t>
            </w:r>
          </w:p>
        </w:tc>
        <w:tc>
          <w:tcPr>
            <w:tcW w:w="1444" w:type="dxa"/>
          </w:tcPr>
          <w:p w:rsidR="008B1079" w:rsidRPr="001F4F13" w:rsidRDefault="008B1079" w:rsidP="00F83723">
            <w:pPr>
              <w:jc w:val="center"/>
              <w:rPr>
                <w:b/>
                <w:sz w:val="20"/>
                <w:szCs w:val="20"/>
              </w:rPr>
            </w:pPr>
            <w:r w:rsidRPr="001F4F13">
              <w:rPr>
                <w:b/>
                <w:sz w:val="20"/>
                <w:szCs w:val="20"/>
              </w:rPr>
              <w:t>DSA</w:t>
            </w:r>
          </w:p>
        </w:tc>
        <w:tc>
          <w:tcPr>
            <w:tcW w:w="1075" w:type="dxa"/>
          </w:tcPr>
          <w:p w:rsidR="008B1079" w:rsidRPr="001F4F13" w:rsidRDefault="008B1079" w:rsidP="00F83723">
            <w:pPr>
              <w:jc w:val="center"/>
              <w:rPr>
                <w:b/>
                <w:sz w:val="20"/>
                <w:szCs w:val="20"/>
              </w:rPr>
            </w:pPr>
            <w:r w:rsidRPr="001F4F13">
              <w:rPr>
                <w:b/>
                <w:sz w:val="20"/>
                <w:szCs w:val="20"/>
              </w:rPr>
              <w:t>31/1/23</w:t>
            </w:r>
          </w:p>
        </w:tc>
        <w:tc>
          <w:tcPr>
            <w:tcW w:w="2579" w:type="dxa"/>
          </w:tcPr>
          <w:p w:rsidR="008B1079" w:rsidRPr="001F4F13" w:rsidRDefault="008B1079" w:rsidP="00467F82">
            <w:pPr>
              <w:rPr>
                <w:b/>
                <w:sz w:val="20"/>
                <w:szCs w:val="20"/>
              </w:rPr>
            </w:pPr>
            <w:r w:rsidRPr="001F4F13">
              <w:rPr>
                <w:b/>
                <w:sz w:val="20"/>
                <w:szCs w:val="20"/>
              </w:rPr>
              <w:t xml:space="preserve">Annual Training Strategy presented to </w:t>
            </w:r>
            <w:r>
              <w:rPr>
                <w:b/>
                <w:sz w:val="20"/>
                <w:szCs w:val="20"/>
              </w:rPr>
              <w:t xml:space="preserve">the </w:t>
            </w:r>
            <w:r w:rsidRPr="001F4F13">
              <w:rPr>
                <w:b/>
                <w:sz w:val="20"/>
                <w:szCs w:val="20"/>
              </w:rPr>
              <w:t>D</w:t>
            </w:r>
            <w:r>
              <w:rPr>
                <w:b/>
                <w:sz w:val="20"/>
                <w:szCs w:val="20"/>
              </w:rPr>
              <w:t xml:space="preserve">iocesan </w:t>
            </w:r>
            <w:r w:rsidRPr="001F4F13">
              <w:rPr>
                <w:b/>
                <w:sz w:val="20"/>
                <w:szCs w:val="20"/>
              </w:rPr>
              <w:t>S</w:t>
            </w:r>
            <w:r>
              <w:rPr>
                <w:b/>
                <w:sz w:val="20"/>
                <w:szCs w:val="20"/>
              </w:rPr>
              <w:t xml:space="preserve">afeguarding </w:t>
            </w:r>
            <w:r w:rsidRPr="001F4F13">
              <w:rPr>
                <w:b/>
                <w:sz w:val="20"/>
                <w:szCs w:val="20"/>
              </w:rPr>
              <w:t>A</w:t>
            </w:r>
            <w:r>
              <w:rPr>
                <w:b/>
                <w:sz w:val="20"/>
                <w:szCs w:val="20"/>
              </w:rPr>
              <w:t xml:space="preserve">dvisory </w:t>
            </w:r>
            <w:r w:rsidRPr="001F4F13">
              <w:rPr>
                <w:b/>
                <w:sz w:val="20"/>
                <w:szCs w:val="20"/>
              </w:rPr>
              <w:t>P</w:t>
            </w:r>
            <w:r>
              <w:rPr>
                <w:b/>
                <w:sz w:val="20"/>
                <w:szCs w:val="20"/>
              </w:rPr>
              <w:t>anel (DSAP)</w:t>
            </w:r>
            <w:r w:rsidRPr="001F4F13">
              <w:rPr>
                <w:b/>
                <w:sz w:val="20"/>
                <w:szCs w:val="20"/>
              </w:rPr>
              <w:t>, along with a review of the development and training delivered in the previous year</w:t>
            </w:r>
          </w:p>
        </w:tc>
        <w:tc>
          <w:tcPr>
            <w:tcW w:w="2106" w:type="dxa"/>
          </w:tcPr>
          <w:p w:rsidR="008B1079" w:rsidRPr="001F4F13" w:rsidRDefault="008B1079" w:rsidP="00467F82">
            <w:pPr>
              <w:rPr>
                <w:b/>
                <w:sz w:val="20"/>
                <w:szCs w:val="20"/>
              </w:rPr>
            </w:pPr>
            <w:r>
              <w:rPr>
                <w:b/>
                <w:sz w:val="20"/>
                <w:szCs w:val="20"/>
              </w:rPr>
              <w:t xml:space="preserve">Completed </w:t>
            </w:r>
          </w:p>
        </w:tc>
      </w:tr>
      <w:tr w:rsidR="00502094" w:rsidTr="008B1079">
        <w:tc>
          <w:tcPr>
            <w:tcW w:w="3440" w:type="dxa"/>
          </w:tcPr>
          <w:p w:rsidR="008B1079" w:rsidRPr="000C6F31" w:rsidRDefault="008B1079" w:rsidP="00526597">
            <w:pPr>
              <w:contextualSpacing/>
              <w:rPr>
                <w:rFonts w:cstheme="minorHAnsi"/>
                <w:b/>
                <w:sz w:val="20"/>
                <w:szCs w:val="20"/>
              </w:rPr>
            </w:pPr>
            <w:r>
              <w:rPr>
                <w:rFonts w:cstheme="minorHAnsi"/>
                <w:b/>
                <w:sz w:val="20"/>
                <w:szCs w:val="20"/>
              </w:rPr>
              <w:t xml:space="preserve">2.2 </w:t>
            </w:r>
            <w:r w:rsidRPr="007B57D5">
              <w:rPr>
                <w:rFonts w:cstheme="minorHAnsi"/>
                <w:b/>
                <w:sz w:val="20"/>
                <w:szCs w:val="20"/>
              </w:rPr>
              <w:t>Ensure that current measures for consistent risk assessment and risk management arrangements are in place for individuals (clergy, church officers or congregation members) who present a safeguarding risk.</w:t>
            </w:r>
          </w:p>
        </w:tc>
        <w:tc>
          <w:tcPr>
            <w:tcW w:w="3304" w:type="dxa"/>
          </w:tcPr>
          <w:p w:rsidR="008B1079" w:rsidRPr="001F4F13" w:rsidRDefault="008B1079" w:rsidP="00962C5C">
            <w:pPr>
              <w:rPr>
                <w:b/>
                <w:sz w:val="20"/>
                <w:szCs w:val="20"/>
              </w:rPr>
            </w:pPr>
            <w:r w:rsidRPr="001F4F13">
              <w:rPr>
                <w:b/>
                <w:sz w:val="20"/>
                <w:szCs w:val="20"/>
              </w:rPr>
              <w:t>New caseworker to be recruited (starting 28/11/23) to ensure that all Risk Assessment and Safeguarding Agreements are up-to-date</w:t>
            </w:r>
          </w:p>
        </w:tc>
        <w:tc>
          <w:tcPr>
            <w:tcW w:w="1444" w:type="dxa"/>
          </w:tcPr>
          <w:p w:rsidR="008B1079" w:rsidRPr="001F4F13" w:rsidRDefault="008B1079" w:rsidP="00F83723">
            <w:pPr>
              <w:jc w:val="center"/>
              <w:rPr>
                <w:b/>
                <w:sz w:val="20"/>
                <w:szCs w:val="20"/>
              </w:rPr>
            </w:pPr>
            <w:r w:rsidRPr="001F4F13">
              <w:rPr>
                <w:b/>
                <w:sz w:val="20"/>
                <w:szCs w:val="20"/>
              </w:rPr>
              <w:t>ACW</w:t>
            </w:r>
          </w:p>
        </w:tc>
        <w:tc>
          <w:tcPr>
            <w:tcW w:w="1075" w:type="dxa"/>
          </w:tcPr>
          <w:p w:rsidR="008B1079" w:rsidRPr="001F4F13" w:rsidRDefault="008B1079" w:rsidP="00F83723">
            <w:pPr>
              <w:jc w:val="center"/>
              <w:rPr>
                <w:b/>
                <w:sz w:val="20"/>
                <w:szCs w:val="20"/>
              </w:rPr>
            </w:pPr>
            <w:r w:rsidRPr="001F4F13">
              <w:rPr>
                <w:b/>
                <w:sz w:val="20"/>
                <w:szCs w:val="20"/>
              </w:rPr>
              <w:t>31/12/23</w:t>
            </w:r>
          </w:p>
        </w:tc>
        <w:tc>
          <w:tcPr>
            <w:tcW w:w="2579" w:type="dxa"/>
          </w:tcPr>
          <w:p w:rsidR="008B1079" w:rsidRPr="001F4F13" w:rsidRDefault="008B1079" w:rsidP="00467F82">
            <w:pPr>
              <w:rPr>
                <w:b/>
                <w:sz w:val="20"/>
                <w:szCs w:val="20"/>
              </w:rPr>
            </w:pPr>
            <w:r w:rsidRPr="001F4F13">
              <w:rPr>
                <w:b/>
                <w:sz w:val="20"/>
                <w:szCs w:val="20"/>
              </w:rPr>
              <w:t>Annual Safeguarding Report to provide an update on % of outstanding risk assessments completed</w:t>
            </w:r>
          </w:p>
        </w:tc>
        <w:tc>
          <w:tcPr>
            <w:tcW w:w="2106" w:type="dxa"/>
          </w:tcPr>
          <w:p w:rsidR="008B1079" w:rsidRPr="001F4F13" w:rsidRDefault="008B1079" w:rsidP="00467F82">
            <w:pPr>
              <w:rPr>
                <w:b/>
                <w:sz w:val="20"/>
                <w:szCs w:val="20"/>
              </w:rPr>
            </w:pPr>
            <w:r>
              <w:rPr>
                <w:b/>
                <w:sz w:val="20"/>
                <w:szCs w:val="20"/>
              </w:rPr>
              <w:t xml:space="preserve">Completed </w:t>
            </w:r>
          </w:p>
        </w:tc>
      </w:tr>
      <w:tr w:rsidR="00502094" w:rsidTr="008B1079">
        <w:tc>
          <w:tcPr>
            <w:tcW w:w="3440" w:type="dxa"/>
          </w:tcPr>
          <w:p w:rsidR="008B1079" w:rsidRPr="000C6F31" w:rsidRDefault="008B1079" w:rsidP="00526597">
            <w:pPr>
              <w:contextualSpacing/>
              <w:rPr>
                <w:rFonts w:cstheme="minorHAnsi"/>
                <w:b/>
                <w:sz w:val="20"/>
                <w:szCs w:val="20"/>
              </w:rPr>
            </w:pPr>
            <w:r>
              <w:rPr>
                <w:rFonts w:cstheme="minorHAnsi"/>
                <w:b/>
                <w:sz w:val="20"/>
                <w:szCs w:val="20"/>
              </w:rPr>
              <w:t xml:space="preserve">2.3 </w:t>
            </w:r>
            <w:r w:rsidRPr="007B57D5">
              <w:rPr>
                <w:rFonts w:cstheme="minorHAnsi"/>
                <w:b/>
                <w:sz w:val="20"/>
                <w:szCs w:val="20"/>
              </w:rPr>
              <w:t>Ensure that safeguarding agreements are based on effective risk assessments and are monitored, regularly reviewed and actively managed. These should be overseen by safeguarding professionals and the record-keeping must also be consistent and effective.</w:t>
            </w:r>
          </w:p>
        </w:tc>
        <w:tc>
          <w:tcPr>
            <w:tcW w:w="3304" w:type="dxa"/>
          </w:tcPr>
          <w:p w:rsidR="008B1079" w:rsidRPr="001F4F13" w:rsidRDefault="008B1079" w:rsidP="00962C5C">
            <w:pPr>
              <w:rPr>
                <w:b/>
                <w:sz w:val="20"/>
                <w:szCs w:val="20"/>
              </w:rPr>
            </w:pPr>
            <w:r w:rsidRPr="001F4F13">
              <w:rPr>
                <w:b/>
                <w:sz w:val="20"/>
                <w:szCs w:val="20"/>
              </w:rPr>
              <w:t>This is already current practice</w:t>
            </w:r>
          </w:p>
        </w:tc>
        <w:tc>
          <w:tcPr>
            <w:tcW w:w="1444" w:type="dxa"/>
          </w:tcPr>
          <w:p w:rsidR="008B1079" w:rsidRPr="001F4F13" w:rsidRDefault="008B1079" w:rsidP="00F83723">
            <w:pPr>
              <w:jc w:val="center"/>
              <w:rPr>
                <w:b/>
                <w:sz w:val="20"/>
                <w:szCs w:val="20"/>
              </w:rPr>
            </w:pPr>
            <w:r w:rsidRPr="001F4F13">
              <w:rPr>
                <w:b/>
                <w:sz w:val="20"/>
                <w:szCs w:val="20"/>
              </w:rPr>
              <w:t>ACW</w:t>
            </w:r>
          </w:p>
        </w:tc>
        <w:tc>
          <w:tcPr>
            <w:tcW w:w="1075" w:type="dxa"/>
          </w:tcPr>
          <w:p w:rsidR="008B1079" w:rsidRPr="001F4F13" w:rsidRDefault="008B1079" w:rsidP="00F83723">
            <w:pPr>
              <w:jc w:val="center"/>
              <w:rPr>
                <w:b/>
                <w:sz w:val="20"/>
                <w:szCs w:val="20"/>
              </w:rPr>
            </w:pPr>
            <w:r w:rsidRPr="001F4F13">
              <w:rPr>
                <w:b/>
                <w:sz w:val="20"/>
                <w:szCs w:val="20"/>
              </w:rPr>
              <w:t>31/1/23</w:t>
            </w:r>
          </w:p>
        </w:tc>
        <w:tc>
          <w:tcPr>
            <w:tcW w:w="2579" w:type="dxa"/>
          </w:tcPr>
          <w:p w:rsidR="008B1079" w:rsidRPr="001F4F13" w:rsidRDefault="008B1079" w:rsidP="00467F82">
            <w:pPr>
              <w:rPr>
                <w:b/>
                <w:sz w:val="20"/>
                <w:szCs w:val="20"/>
              </w:rPr>
            </w:pPr>
            <w:r w:rsidRPr="001F4F13">
              <w:rPr>
                <w:b/>
                <w:sz w:val="20"/>
                <w:szCs w:val="20"/>
              </w:rPr>
              <w:t>Annual Safeguarding Report to provide an update on the number of safeguarding agreements in place</w:t>
            </w:r>
          </w:p>
        </w:tc>
        <w:tc>
          <w:tcPr>
            <w:tcW w:w="2106" w:type="dxa"/>
          </w:tcPr>
          <w:p w:rsidR="008B1079" w:rsidRPr="001F4F13" w:rsidRDefault="008B1079" w:rsidP="00467F82">
            <w:pPr>
              <w:rPr>
                <w:b/>
                <w:sz w:val="20"/>
                <w:szCs w:val="20"/>
              </w:rPr>
            </w:pPr>
            <w:r>
              <w:rPr>
                <w:b/>
                <w:sz w:val="20"/>
                <w:szCs w:val="20"/>
              </w:rPr>
              <w:t xml:space="preserve">Completed </w:t>
            </w:r>
          </w:p>
        </w:tc>
      </w:tr>
      <w:tr w:rsidR="00502094" w:rsidTr="008B1079">
        <w:tc>
          <w:tcPr>
            <w:tcW w:w="3440" w:type="dxa"/>
            <w:tcBorders>
              <w:bottom w:val="single" w:sz="4" w:space="0" w:color="auto"/>
            </w:tcBorders>
          </w:tcPr>
          <w:p w:rsidR="008B1079" w:rsidRPr="007B57D5" w:rsidRDefault="008B1079" w:rsidP="00526597">
            <w:pPr>
              <w:contextualSpacing/>
              <w:rPr>
                <w:rFonts w:cstheme="minorHAnsi"/>
                <w:b/>
                <w:sz w:val="20"/>
                <w:szCs w:val="20"/>
                <w:highlight w:val="yellow"/>
              </w:rPr>
            </w:pPr>
          </w:p>
        </w:tc>
        <w:tc>
          <w:tcPr>
            <w:tcW w:w="3304" w:type="dxa"/>
            <w:tcBorders>
              <w:bottom w:val="single" w:sz="4" w:space="0" w:color="auto"/>
            </w:tcBorders>
          </w:tcPr>
          <w:p w:rsidR="008B1079" w:rsidRDefault="008B1079" w:rsidP="00962C5C">
            <w:pPr>
              <w:rPr>
                <w:b/>
              </w:rPr>
            </w:pPr>
          </w:p>
          <w:p w:rsidR="001E023B" w:rsidRDefault="001E023B" w:rsidP="00962C5C">
            <w:pPr>
              <w:rPr>
                <w:b/>
              </w:rPr>
            </w:pPr>
          </w:p>
          <w:p w:rsidR="001E023B" w:rsidRDefault="001E023B" w:rsidP="00962C5C">
            <w:pPr>
              <w:rPr>
                <w:b/>
              </w:rPr>
            </w:pPr>
          </w:p>
          <w:p w:rsidR="001E023B" w:rsidRDefault="001E023B" w:rsidP="00962C5C">
            <w:pPr>
              <w:rPr>
                <w:b/>
              </w:rPr>
            </w:pPr>
          </w:p>
          <w:p w:rsidR="001E023B" w:rsidRDefault="001E023B" w:rsidP="00962C5C">
            <w:pPr>
              <w:rPr>
                <w:b/>
              </w:rPr>
            </w:pPr>
          </w:p>
          <w:p w:rsidR="001E023B" w:rsidRDefault="001E023B"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Default="008B1079" w:rsidP="00526597">
            <w:pPr>
              <w:rPr>
                <w:b/>
              </w:rPr>
            </w:pPr>
            <w:r>
              <w:rPr>
                <w:b/>
              </w:rPr>
              <w:t>Local Recommendations</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Default="008B1079" w:rsidP="00526597">
            <w:pPr>
              <w:rPr>
                <w:b/>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r>
              <w:rPr>
                <w:b/>
                <w:sz w:val="20"/>
                <w:szCs w:val="20"/>
              </w:rPr>
              <w:t xml:space="preserve">2.4 </w:t>
            </w:r>
            <w:r w:rsidRPr="007B57D5">
              <w:rPr>
                <w:b/>
                <w:sz w:val="20"/>
                <w:szCs w:val="20"/>
              </w:rPr>
              <w:t>Put in place formal processes to support parish staff when they choose or are advised to ask an individual to step back from role.</w:t>
            </w:r>
          </w:p>
        </w:tc>
        <w:tc>
          <w:tcPr>
            <w:tcW w:w="3304" w:type="dxa"/>
          </w:tcPr>
          <w:p w:rsidR="008B1079" w:rsidRPr="001F4F13" w:rsidRDefault="008B1079" w:rsidP="00962C5C">
            <w:pPr>
              <w:rPr>
                <w:b/>
                <w:sz w:val="20"/>
                <w:szCs w:val="20"/>
              </w:rPr>
            </w:pPr>
            <w:r w:rsidRPr="001F4F13">
              <w:rPr>
                <w:b/>
                <w:sz w:val="20"/>
                <w:szCs w:val="20"/>
              </w:rPr>
              <w:t>The Safeguarding Team to ensure that written confirmation is sent from the parish to the person who has been asked to step back from role, with the reasons for this, and the key decision-points, to be recorded on CPOMs</w:t>
            </w:r>
          </w:p>
        </w:tc>
        <w:tc>
          <w:tcPr>
            <w:tcW w:w="1444" w:type="dxa"/>
          </w:tcPr>
          <w:p w:rsidR="008B1079" w:rsidRPr="001F4F13" w:rsidRDefault="008B1079" w:rsidP="00F83723">
            <w:pPr>
              <w:jc w:val="center"/>
              <w:rPr>
                <w:b/>
                <w:sz w:val="20"/>
                <w:szCs w:val="20"/>
              </w:rPr>
            </w:pPr>
            <w:r w:rsidRPr="001F4F13">
              <w:rPr>
                <w:b/>
                <w:sz w:val="20"/>
                <w:szCs w:val="20"/>
              </w:rPr>
              <w:t>ACW</w:t>
            </w:r>
          </w:p>
        </w:tc>
        <w:tc>
          <w:tcPr>
            <w:tcW w:w="1075" w:type="dxa"/>
          </w:tcPr>
          <w:p w:rsidR="008B1079" w:rsidRPr="001F4F13" w:rsidRDefault="008B1079" w:rsidP="00F83723">
            <w:pPr>
              <w:jc w:val="center"/>
              <w:rPr>
                <w:b/>
                <w:sz w:val="20"/>
                <w:szCs w:val="20"/>
              </w:rPr>
            </w:pPr>
            <w:r w:rsidRPr="001F4F13">
              <w:rPr>
                <w:b/>
                <w:sz w:val="20"/>
                <w:szCs w:val="20"/>
              </w:rPr>
              <w:t>31/1/23</w:t>
            </w:r>
          </w:p>
        </w:tc>
        <w:tc>
          <w:tcPr>
            <w:tcW w:w="2579" w:type="dxa"/>
          </w:tcPr>
          <w:p w:rsidR="008B1079" w:rsidRPr="001F4F13" w:rsidRDefault="008B1079" w:rsidP="00467F82">
            <w:pPr>
              <w:rPr>
                <w:b/>
                <w:sz w:val="20"/>
                <w:szCs w:val="20"/>
              </w:rPr>
            </w:pPr>
            <w:bookmarkStart w:id="0" w:name="_Hlk159925612"/>
            <w:r w:rsidRPr="001F4F13">
              <w:rPr>
                <w:b/>
                <w:sz w:val="20"/>
                <w:szCs w:val="20"/>
              </w:rPr>
              <w:t>Annual Safeguarding Report to report on progress with written confirmation being provided to all those who have been asked to step back from role</w:t>
            </w:r>
            <w:bookmarkEnd w:id="0"/>
          </w:p>
        </w:tc>
        <w:tc>
          <w:tcPr>
            <w:tcW w:w="2106" w:type="dxa"/>
          </w:tcPr>
          <w:p w:rsidR="008B1079" w:rsidRPr="001F4F13" w:rsidRDefault="008B1079" w:rsidP="00467F82">
            <w:pPr>
              <w:rPr>
                <w:b/>
                <w:sz w:val="20"/>
                <w:szCs w:val="20"/>
              </w:rPr>
            </w:pPr>
            <w:r>
              <w:rPr>
                <w:b/>
                <w:sz w:val="20"/>
                <w:szCs w:val="20"/>
              </w:rPr>
              <w:t xml:space="preserve">Completed </w:t>
            </w:r>
          </w:p>
        </w:tc>
      </w:tr>
      <w:tr w:rsidR="00502094" w:rsidTr="008B1079">
        <w:tc>
          <w:tcPr>
            <w:tcW w:w="3440" w:type="dxa"/>
          </w:tcPr>
          <w:p w:rsidR="008B1079" w:rsidRDefault="008B1079" w:rsidP="007B57D5">
            <w:pPr>
              <w:contextualSpacing/>
              <w:rPr>
                <w:b/>
                <w:sz w:val="20"/>
                <w:szCs w:val="20"/>
              </w:rPr>
            </w:pPr>
            <w:r>
              <w:rPr>
                <w:b/>
                <w:sz w:val="20"/>
                <w:szCs w:val="20"/>
              </w:rPr>
              <w:t xml:space="preserve">2.5 </w:t>
            </w:r>
            <w:r w:rsidRPr="000C6F31">
              <w:rPr>
                <w:b/>
                <w:sz w:val="20"/>
                <w:szCs w:val="20"/>
              </w:rPr>
              <w:t>Ensure all safeguarding agreements are up-to-date.</w:t>
            </w:r>
          </w:p>
          <w:p w:rsidR="008B1079" w:rsidRPr="000C6F31" w:rsidRDefault="008B1079" w:rsidP="007B57D5">
            <w:pPr>
              <w:contextualSpacing/>
              <w:rPr>
                <w:b/>
                <w:sz w:val="20"/>
                <w:szCs w:val="20"/>
              </w:rPr>
            </w:pPr>
          </w:p>
        </w:tc>
        <w:tc>
          <w:tcPr>
            <w:tcW w:w="3304" w:type="dxa"/>
          </w:tcPr>
          <w:p w:rsidR="008B1079" w:rsidRPr="001F4F13" w:rsidRDefault="008B1079" w:rsidP="00962C5C">
            <w:pPr>
              <w:rPr>
                <w:b/>
                <w:sz w:val="20"/>
                <w:szCs w:val="20"/>
              </w:rPr>
            </w:pPr>
            <w:r w:rsidRPr="001F4F13">
              <w:rPr>
                <w:b/>
                <w:sz w:val="20"/>
                <w:szCs w:val="20"/>
              </w:rPr>
              <w:t xml:space="preserve">See </w:t>
            </w:r>
            <w:r>
              <w:rPr>
                <w:b/>
                <w:sz w:val="20"/>
                <w:szCs w:val="20"/>
              </w:rPr>
              <w:t xml:space="preserve">2.3 </w:t>
            </w:r>
            <w:r w:rsidRPr="001F4F13">
              <w:rPr>
                <w:b/>
                <w:sz w:val="20"/>
                <w:szCs w:val="20"/>
              </w:rPr>
              <w:t>above</w:t>
            </w:r>
          </w:p>
        </w:tc>
        <w:tc>
          <w:tcPr>
            <w:tcW w:w="1444" w:type="dxa"/>
          </w:tcPr>
          <w:p w:rsidR="008B1079" w:rsidRPr="001F4F13" w:rsidRDefault="008B1079" w:rsidP="00F83723">
            <w:pPr>
              <w:jc w:val="center"/>
              <w:rPr>
                <w:b/>
                <w:sz w:val="20"/>
                <w:szCs w:val="20"/>
              </w:rPr>
            </w:pPr>
          </w:p>
        </w:tc>
        <w:tc>
          <w:tcPr>
            <w:tcW w:w="1075" w:type="dxa"/>
          </w:tcPr>
          <w:p w:rsidR="008B1079" w:rsidRPr="001F4F13" w:rsidRDefault="008B1079" w:rsidP="00F83723">
            <w:pPr>
              <w:jc w:val="center"/>
              <w:rPr>
                <w:b/>
                <w:sz w:val="20"/>
                <w:szCs w:val="20"/>
              </w:rPr>
            </w:pPr>
          </w:p>
        </w:tc>
        <w:tc>
          <w:tcPr>
            <w:tcW w:w="2579" w:type="dxa"/>
          </w:tcPr>
          <w:p w:rsidR="008B1079" w:rsidRPr="001F4F13" w:rsidRDefault="008B1079" w:rsidP="00467F82">
            <w:pPr>
              <w:rPr>
                <w:b/>
                <w:sz w:val="20"/>
                <w:szCs w:val="20"/>
              </w:rPr>
            </w:pPr>
          </w:p>
        </w:tc>
        <w:tc>
          <w:tcPr>
            <w:tcW w:w="2106" w:type="dxa"/>
          </w:tcPr>
          <w:p w:rsidR="008B1079" w:rsidRPr="001F4F13" w:rsidRDefault="008B1079" w:rsidP="00467F82">
            <w:pPr>
              <w:rPr>
                <w:b/>
                <w:sz w:val="20"/>
                <w:szCs w:val="20"/>
              </w:rPr>
            </w:pPr>
            <w:r>
              <w:rPr>
                <w:b/>
                <w:sz w:val="20"/>
                <w:szCs w:val="20"/>
              </w:rPr>
              <w:t xml:space="preserve">Completed </w:t>
            </w:r>
          </w:p>
        </w:tc>
      </w:tr>
      <w:tr w:rsidR="00F04CE6" w:rsidTr="008B1079">
        <w:tc>
          <w:tcPr>
            <w:tcW w:w="3440" w:type="dxa"/>
            <w:shd w:val="pct25" w:color="auto" w:fill="auto"/>
          </w:tcPr>
          <w:p w:rsidR="008B1079" w:rsidRPr="006953B6" w:rsidRDefault="008B1079" w:rsidP="006953B6">
            <w:pPr>
              <w:pStyle w:val="ListParagraph"/>
              <w:numPr>
                <w:ilvl w:val="0"/>
                <w:numId w:val="5"/>
              </w:numPr>
              <w:rPr>
                <w:b/>
                <w:sz w:val="20"/>
                <w:szCs w:val="20"/>
              </w:rPr>
            </w:pPr>
            <w:r w:rsidRPr="006953B6">
              <w:rPr>
                <w:b/>
                <w:sz w:val="20"/>
                <w:szCs w:val="20"/>
              </w:rPr>
              <w:t>CASE MANAGEMENT</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F83723">
            <w:pPr>
              <w:jc w:val="center"/>
              <w:rPr>
                <w:b/>
              </w:rPr>
            </w:pPr>
          </w:p>
        </w:tc>
        <w:tc>
          <w:tcPr>
            <w:tcW w:w="1075" w:type="dxa"/>
            <w:shd w:val="pct25" w:color="auto" w:fill="auto"/>
          </w:tcPr>
          <w:p w:rsidR="008B1079" w:rsidRDefault="008B1079" w:rsidP="00F83723">
            <w:pPr>
              <w:jc w:val="center"/>
              <w:rPr>
                <w:b/>
              </w:rPr>
            </w:pPr>
          </w:p>
        </w:tc>
        <w:tc>
          <w:tcPr>
            <w:tcW w:w="2579" w:type="dxa"/>
            <w:shd w:val="pct25" w:color="auto" w:fill="auto"/>
          </w:tcPr>
          <w:p w:rsidR="008B1079" w:rsidRDefault="008B1079" w:rsidP="00467F82">
            <w:pPr>
              <w:rPr>
                <w:b/>
              </w:rPr>
            </w:pPr>
          </w:p>
        </w:tc>
        <w:tc>
          <w:tcPr>
            <w:tcW w:w="2106" w:type="dxa"/>
            <w:shd w:val="pct25" w:color="auto" w:fill="auto"/>
          </w:tcPr>
          <w:p w:rsidR="008B1079" w:rsidRDefault="008B1079" w:rsidP="00467F82">
            <w:pPr>
              <w:rPr>
                <w:b/>
              </w:rPr>
            </w:pPr>
          </w:p>
        </w:tc>
      </w:tr>
      <w:tr w:rsidR="00502094" w:rsidTr="008B1079">
        <w:tc>
          <w:tcPr>
            <w:tcW w:w="3440" w:type="dxa"/>
            <w:tcBorders>
              <w:bottom w:val="single" w:sz="4" w:space="0" w:color="auto"/>
            </w:tcBorders>
          </w:tcPr>
          <w:p w:rsidR="008B1079" w:rsidRPr="000C6F31" w:rsidRDefault="008B1079" w:rsidP="007B57D5">
            <w:pPr>
              <w:contextualSpacing/>
              <w:rPr>
                <w:b/>
                <w:sz w:val="20"/>
                <w:szCs w:val="20"/>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National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B57D5">
            <w:pPr>
              <w:rPr>
                <w:b/>
                <w:sz w:val="20"/>
                <w:szCs w:val="20"/>
              </w:rPr>
            </w:pPr>
            <w:r>
              <w:rPr>
                <w:b/>
                <w:sz w:val="20"/>
                <w:szCs w:val="20"/>
              </w:rPr>
              <w:t xml:space="preserve">3.1 </w:t>
            </w:r>
            <w:r w:rsidRPr="007B57D5">
              <w:rPr>
                <w:b/>
                <w:sz w:val="20"/>
                <w:szCs w:val="20"/>
              </w:rPr>
              <w:t>Support the implementation of a national safeguarding case management system to enable standardised recording and effective case management.</w:t>
            </w:r>
          </w:p>
        </w:tc>
        <w:tc>
          <w:tcPr>
            <w:tcW w:w="3304" w:type="dxa"/>
          </w:tcPr>
          <w:p w:rsidR="008B1079" w:rsidRPr="001F4F13" w:rsidRDefault="008B1079" w:rsidP="00962C5C">
            <w:pPr>
              <w:rPr>
                <w:b/>
                <w:sz w:val="20"/>
                <w:szCs w:val="20"/>
              </w:rPr>
            </w:pPr>
            <w:r w:rsidRPr="001F4F13">
              <w:rPr>
                <w:b/>
                <w:sz w:val="20"/>
                <w:szCs w:val="20"/>
              </w:rPr>
              <w:t>To be progressed once the national case management system has been made available to Manchester Diocese</w:t>
            </w:r>
          </w:p>
        </w:tc>
        <w:tc>
          <w:tcPr>
            <w:tcW w:w="1444" w:type="dxa"/>
          </w:tcPr>
          <w:p w:rsidR="008B1079" w:rsidRPr="001F4F13" w:rsidRDefault="008B1079" w:rsidP="00F83723">
            <w:pPr>
              <w:jc w:val="center"/>
              <w:rPr>
                <w:b/>
                <w:sz w:val="20"/>
                <w:szCs w:val="20"/>
              </w:rPr>
            </w:pPr>
            <w:r w:rsidRPr="001F4F13">
              <w:rPr>
                <w:b/>
                <w:sz w:val="20"/>
                <w:szCs w:val="20"/>
              </w:rPr>
              <w:t>ACW/DB</w:t>
            </w:r>
          </w:p>
        </w:tc>
        <w:tc>
          <w:tcPr>
            <w:tcW w:w="1075" w:type="dxa"/>
          </w:tcPr>
          <w:p w:rsidR="008B1079" w:rsidRPr="001F4F13" w:rsidRDefault="008B1079" w:rsidP="00F83723">
            <w:pPr>
              <w:jc w:val="center"/>
              <w:rPr>
                <w:b/>
                <w:sz w:val="20"/>
                <w:szCs w:val="20"/>
              </w:rPr>
            </w:pPr>
            <w:r w:rsidRPr="001F4F13">
              <w:rPr>
                <w:b/>
                <w:sz w:val="20"/>
                <w:szCs w:val="20"/>
              </w:rPr>
              <w:t>2025</w:t>
            </w:r>
          </w:p>
        </w:tc>
        <w:tc>
          <w:tcPr>
            <w:tcW w:w="2579" w:type="dxa"/>
          </w:tcPr>
          <w:p w:rsidR="008B1079" w:rsidRPr="001F4F13" w:rsidRDefault="008B1079" w:rsidP="00467F82">
            <w:pPr>
              <w:rPr>
                <w:b/>
                <w:sz w:val="20"/>
                <w:szCs w:val="20"/>
              </w:rPr>
            </w:pPr>
            <w:r w:rsidRPr="001F4F13">
              <w:rPr>
                <w:b/>
                <w:sz w:val="20"/>
                <w:szCs w:val="20"/>
              </w:rPr>
              <w:t>Full migration of data held on local CPOMs system to the national case management system</w:t>
            </w:r>
          </w:p>
        </w:tc>
        <w:tc>
          <w:tcPr>
            <w:tcW w:w="2106" w:type="dxa"/>
          </w:tcPr>
          <w:p w:rsidR="008B1079" w:rsidRPr="001F4F13" w:rsidRDefault="0029369E" w:rsidP="00467F82">
            <w:pPr>
              <w:rPr>
                <w:b/>
                <w:sz w:val="20"/>
                <w:szCs w:val="20"/>
              </w:rPr>
            </w:pPr>
            <w:r>
              <w:rPr>
                <w:b/>
                <w:sz w:val="20"/>
                <w:szCs w:val="20"/>
              </w:rPr>
              <w:t>Revised date June 2024</w:t>
            </w:r>
          </w:p>
        </w:tc>
      </w:tr>
      <w:tr w:rsidR="00502094" w:rsidTr="008B1079">
        <w:tc>
          <w:tcPr>
            <w:tcW w:w="3440" w:type="dxa"/>
            <w:tcBorders>
              <w:bottom w:val="single" w:sz="4" w:space="0" w:color="auto"/>
            </w:tcBorders>
          </w:tcPr>
          <w:p w:rsidR="008B1079" w:rsidRPr="000C6F31" w:rsidRDefault="008B1079" w:rsidP="007B57D5">
            <w:pPr>
              <w:rPr>
                <w:b/>
                <w:sz w:val="20"/>
                <w:szCs w:val="20"/>
              </w:rPr>
            </w:pPr>
          </w:p>
        </w:tc>
        <w:tc>
          <w:tcPr>
            <w:tcW w:w="3304" w:type="dxa"/>
            <w:tcBorders>
              <w:bottom w:val="single" w:sz="4" w:space="0" w:color="auto"/>
            </w:tcBorders>
          </w:tcPr>
          <w:p w:rsidR="008B1079" w:rsidRPr="001F4F13" w:rsidRDefault="008B1079" w:rsidP="00962C5C">
            <w:pPr>
              <w:rPr>
                <w:b/>
                <w:sz w:val="20"/>
                <w:szCs w:val="20"/>
              </w:rPr>
            </w:pPr>
          </w:p>
        </w:tc>
        <w:tc>
          <w:tcPr>
            <w:tcW w:w="1444" w:type="dxa"/>
            <w:tcBorders>
              <w:bottom w:val="single" w:sz="4" w:space="0" w:color="auto"/>
            </w:tcBorders>
          </w:tcPr>
          <w:p w:rsidR="008B1079" w:rsidRPr="001F4F13" w:rsidRDefault="008B1079" w:rsidP="00F83723">
            <w:pPr>
              <w:jc w:val="center"/>
              <w:rPr>
                <w:b/>
                <w:sz w:val="20"/>
                <w:szCs w:val="20"/>
              </w:rPr>
            </w:pPr>
          </w:p>
        </w:tc>
        <w:tc>
          <w:tcPr>
            <w:tcW w:w="1075" w:type="dxa"/>
            <w:tcBorders>
              <w:bottom w:val="single" w:sz="4" w:space="0" w:color="auto"/>
            </w:tcBorders>
          </w:tcPr>
          <w:p w:rsidR="008B1079" w:rsidRPr="001F4F13" w:rsidRDefault="008B1079" w:rsidP="00F83723">
            <w:pPr>
              <w:jc w:val="center"/>
              <w:rPr>
                <w:b/>
                <w:sz w:val="20"/>
                <w:szCs w:val="20"/>
              </w:rPr>
            </w:pPr>
          </w:p>
        </w:tc>
        <w:tc>
          <w:tcPr>
            <w:tcW w:w="2579" w:type="dxa"/>
            <w:tcBorders>
              <w:bottom w:val="single" w:sz="4" w:space="0" w:color="auto"/>
            </w:tcBorders>
          </w:tcPr>
          <w:p w:rsidR="008B1079" w:rsidRPr="001F4F13" w:rsidRDefault="008B1079" w:rsidP="00467F82">
            <w:pPr>
              <w:rPr>
                <w:b/>
                <w:sz w:val="20"/>
                <w:szCs w:val="20"/>
              </w:rPr>
            </w:pPr>
          </w:p>
        </w:tc>
        <w:tc>
          <w:tcPr>
            <w:tcW w:w="2106" w:type="dxa"/>
            <w:tcBorders>
              <w:bottom w:val="single" w:sz="4" w:space="0" w:color="auto"/>
            </w:tcBorders>
          </w:tcPr>
          <w:p w:rsidR="008B1079" w:rsidRPr="001F4F13" w:rsidRDefault="008B1079" w:rsidP="00467F82">
            <w:pPr>
              <w:rPr>
                <w:b/>
                <w:sz w:val="20"/>
                <w:szCs w:val="20"/>
              </w:rPr>
            </w:pP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Local Recommendation</w:t>
            </w:r>
          </w:p>
        </w:tc>
        <w:tc>
          <w:tcPr>
            <w:tcW w:w="3304" w:type="dxa"/>
            <w:shd w:val="pct15" w:color="auto" w:fill="auto"/>
          </w:tcPr>
          <w:p w:rsidR="008B1079" w:rsidRPr="001F4F13" w:rsidRDefault="008B1079" w:rsidP="00962C5C">
            <w:pPr>
              <w:rPr>
                <w:b/>
                <w:sz w:val="20"/>
                <w:szCs w:val="20"/>
              </w:rPr>
            </w:pPr>
          </w:p>
        </w:tc>
        <w:tc>
          <w:tcPr>
            <w:tcW w:w="1444" w:type="dxa"/>
            <w:shd w:val="pct15" w:color="auto" w:fill="auto"/>
          </w:tcPr>
          <w:p w:rsidR="008B1079" w:rsidRPr="001F4F13" w:rsidRDefault="008B1079" w:rsidP="00F83723">
            <w:pPr>
              <w:jc w:val="center"/>
              <w:rPr>
                <w:b/>
                <w:sz w:val="20"/>
                <w:szCs w:val="20"/>
              </w:rPr>
            </w:pPr>
          </w:p>
        </w:tc>
        <w:tc>
          <w:tcPr>
            <w:tcW w:w="1075" w:type="dxa"/>
            <w:shd w:val="pct15" w:color="auto" w:fill="auto"/>
          </w:tcPr>
          <w:p w:rsidR="008B1079" w:rsidRPr="001F4F13" w:rsidRDefault="008B1079" w:rsidP="00F83723">
            <w:pPr>
              <w:jc w:val="center"/>
              <w:rPr>
                <w:b/>
                <w:sz w:val="20"/>
                <w:szCs w:val="20"/>
              </w:rPr>
            </w:pPr>
          </w:p>
        </w:tc>
        <w:tc>
          <w:tcPr>
            <w:tcW w:w="2579" w:type="dxa"/>
            <w:shd w:val="pct15" w:color="auto" w:fill="auto"/>
          </w:tcPr>
          <w:p w:rsidR="008B1079" w:rsidRPr="001F4F13" w:rsidRDefault="008B1079" w:rsidP="00467F82">
            <w:pPr>
              <w:rPr>
                <w:b/>
                <w:sz w:val="20"/>
                <w:szCs w:val="20"/>
              </w:rPr>
            </w:pPr>
          </w:p>
        </w:tc>
        <w:tc>
          <w:tcPr>
            <w:tcW w:w="2106" w:type="dxa"/>
            <w:shd w:val="pct15" w:color="auto" w:fill="auto"/>
          </w:tcPr>
          <w:p w:rsidR="008B1079" w:rsidRPr="001F4F13" w:rsidRDefault="008B1079" w:rsidP="00467F82">
            <w:pPr>
              <w:rPr>
                <w:b/>
                <w:sz w:val="20"/>
                <w:szCs w:val="20"/>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Pr="001F4F13" w:rsidRDefault="008B1079" w:rsidP="00962C5C">
            <w:pPr>
              <w:rPr>
                <w:b/>
                <w:sz w:val="20"/>
                <w:szCs w:val="20"/>
              </w:rPr>
            </w:pPr>
          </w:p>
        </w:tc>
        <w:tc>
          <w:tcPr>
            <w:tcW w:w="1444" w:type="dxa"/>
          </w:tcPr>
          <w:p w:rsidR="008B1079" w:rsidRPr="001F4F13" w:rsidRDefault="008B1079" w:rsidP="00F83723">
            <w:pPr>
              <w:jc w:val="center"/>
              <w:rPr>
                <w:b/>
                <w:sz w:val="20"/>
                <w:szCs w:val="20"/>
              </w:rPr>
            </w:pPr>
          </w:p>
        </w:tc>
        <w:tc>
          <w:tcPr>
            <w:tcW w:w="1075" w:type="dxa"/>
          </w:tcPr>
          <w:p w:rsidR="008B1079" w:rsidRPr="001F4F13" w:rsidRDefault="008B1079" w:rsidP="00F83723">
            <w:pPr>
              <w:jc w:val="center"/>
              <w:rPr>
                <w:b/>
                <w:sz w:val="20"/>
                <w:szCs w:val="20"/>
              </w:rPr>
            </w:pPr>
          </w:p>
        </w:tc>
        <w:tc>
          <w:tcPr>
            <w:tcW w:w="2579" w:type="dxa"/>
          </w:tcPr>
          <w:p w:rsidR="008B1079" w:rsidRPr="001F4F13" w:rsidRDefault="008B1079" w:rsidP="00467F82">
            <w:pPr>
              <w:rPr>
                <w:b/>
                <w:sz w:val="20"/>
                <w:szCs w:val="20"/>
              </w:rPr>
            </w:pPr>
          </w:p>
        </w:tc>
        <w:tc>
          <w:tcPr>
            <w:tcW w:w="2106" w:type="dxa"/>
          </w:tcPr>
          <w:p w:rsidR="008B1079" w:rsidRPr="001F4F13" w:rsidRDefault="008B1079" w:rsidP="00467F82">
            <w:pPr>
              <w:rPr>
                <w:b/>
                <w:sz w:val="20"/>
                <w:szCs w:val="20"/>
              </w:rPr>
            </w:pPr>
          </w:p>
        </w:tc>
      </w:tr>
      <w:tr w:rsidR="00502094" w:rsidTr="008B1079">
        <w:tc>
          <w:tcPr>
            <w:tcW w:w="3440" w:type="dxa"/>
          </w:tcPr>
          <w:p w:rsidR="008B1079" w:rsidRPr="000C6F31" w:rsidRDefault="008B1079" w:rsidP="007B57D5">
            <w:pPr>
              <w:rPr>
                <w:b/>
                <w:sz w:val="20"/>
                <w:szCs w:val="20"/>
              </w:rPr>
            </w:pPr>
            <w:bookmarkStart w:id="1" w:name="_Hlk159925694"/>
            <w:r>
              <w:rPr>
                <w:b/>
                <w:sz w:val="20"/>
                <w:szCs w:val="20"/>
              </w:rPr>
              <w:t xml:space="preserve">3.2 </w:t>
            </w:r>
            <w:r w:rsidRPr="000C6F31">
              <w:rPr>
                <w:b/>
                <w:sz w:val="20"/>
                <w:szCs w:val="20"/>
              </w:rPr>
              <w:t>Fully document clear reasons as to why a person who is suggested as being vulnerable is not deemed to be so – the DSA should make the final decision on vulnerability.</w:t>
            </w:r>
            <w:bookmarkEnd w:id="1"/>
          </w:p>
        </w:tc>
        <w:tc>
          <w:tcPr>
            <w:tcW w:w="3304" w:type="dxa"/>
          </w:tcPr>
          <w:p w:rsidR="008B1079" w:rsidRPr="001F4F13" w:rsidRDefault="008B1079" w:rsidP="00962C5C">
            <w:pPr>
              <w:rPr>
                <w:b/>
                <w:sz w:val="20"/>
                <w:szCs w:val="20"/>
              </w:rPr>
            </w:pPr>
            <w:r w:rsidRPr="001F4F13">
              <w:rPr>
                <w:b/>
                <w:sz w:val="20"/>
                <w:szCs w:val="20"/>
              </w:rPr>
              <w:t>This is already current practice</w:t>
            </w:r>
          </w:p>
        </w:tc>
        <w:tc>
          <w:tcPr>
            <w:tcW w:w="1444" w:type="dxa"/>
          </w:tcPr>
          <w:p w:rsidR="008B1079" w:rsidRPr="001F4F13" w:rsidRDefault="008B1079" w:rsidP="00F83723">
            <w:pPr>
              <w:jc w:val="center"/>
              <w:rPr>
                <w:b/>
                <w:sz w:val="20"/>
                <w:szCs w:val="20"/>
              </w:rPr>
            </w:pPr>
            <w:r w:rsidRPr="001F4F13">
              <w:rPr>
                <w:b/>
                <w:sz w:val="20"/>
                <w:szCs w:val="20"/>
              </w:rPr>
              <w:t>DSA</w:t>
            </w:r>
          </w:p>
        </w:tc>
        <w:tc>
          <w:tcPr>
            <w:tcW w:w="1075" w:type="dxa"/>
          </w:tcPr>
          <w:p w:rsidR="008B1079" w:rsidRPr="001F4F13" w:rsidRDefault="008B1079" w:rsidP="00F83723">
            <w:pPr>
              <w:jc w:val="center"/>
              <w:rPr>
                <w:b/>
                <w:sz w:val="20"/>
                <w:szCs w:val="20"/>
              </w:rPr>
            </w:pPr>
            <w:r w:rsidRPr="001F4F13">
              <w:rPr>
                <w:b/>
                <w:sz w:val="20"/>
                <w:szCs w:val="20"/>
              </w:rPr>
              <w:t>1/1/23</w:t>
            </w:r>
          </w:p>
        </w:tc>
        <w:tc>
          <w:tcPr>
            <w:tcW w:w="2579" w:type="dxa"/>
          </w:tcPr>
          <w:p w:rsidR="008B1079" w:rsidRPr="001F4F13" w:rsidRDefault="008B1079" w:rsidP="00467F82">
            <w:pPr>
              <w:rPr>
                <w:b/>
                <w:sz w:val="20"/>
                <w:szCs w:val="20"/>
              </w:rPr>
            </w:pPr>
            <w:r w:rsidRPr="001F4F13">
              <w:rPr>
                <w:b/>
                <w:sz w:val="20"/>
                <w:szCs w:val="20"/>
              </w:rPr>
              <w:t>As recorded on CPOMs</w:t>
            </w:r>
          </w:p>
        </w:tc>
        <w:tc>
          <w:tcPr>
            <w:tcW w:w="2106" w:type="dxa"/>
          </w:tcPr>
          <w:p w:rsidR="008B1079" w:rsidRPr="001F4F13" w:rsidRDefault="008B1079" w:rsidP="00467F82">
            <w:pPr>
              <w:rPr>
                <w:b/>
                <w:sz w:val="20"/>
                <w:szCs w:val="20"/>
              </w:rPr>
            </w:pPr>
            <w:r>
              <w:rPr>
                <w:b/>
                <w:sz w:val="20"/>
                <w:szCs w:val="20"/>
              </w:rPr>
              <w:t xml:space="preserve">Completed </w:t>
            </w:r>
          </w:p>
        </w:tc>
      </w:tr>
      <w:tr w:rsidR="00502094" w:rsidTr="008B1079">
        <w:tc>
          <w:tcPr>
            <w:tcW w:w="3440" w:type="dxa"/>
            <w:tcBorders>
              <w:bottom w:val="single" w:sz="4" w:space="0" w:color="auto"/>
            </w:tcBorders>
          </w:tcPr>
          <w:p w:rsidR="008B1079" w:rsidRPr="000C6F31" w:rsidRDefault="008B1079" w:rsidP="007B57D5">
            <w:pPr>
              <w:rPr>
                <w:b/>
                <w:sz w:val="20"/>
                <w:szCs w:val="20"/>
              </w:rPr>
            </w:pPr>
          </w:p>
        </w:tc>
        <w:tc>
          <w:tcPr>
            <w:tcW w:w="3304" w:type="dxa"/>
            <w:tcBorders>
              <w:bottom w:val="single" w:sz="4" w:space="0" w:color="auto"/>
            </w:tcBorders>
          </w:tcPr>
          <w:p w:rsidR="008B1079" w:rsidRDefault="008B1079" w:rsidP="00962C5C">
            <w:pPr>
              <w:rPr>
                <w:b/>
              </w:rPr>
            </w:pPr>
          </w:p>
          <w:p w:rsidR="001E023B" w:rsidRDefault="001E023B"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25" w:color="auto" w:fill="auto"/>
          </w:tcPr>
          <w:p w:rsidR="008B1079" w:rsidRPr="00AB182F" w:rsidRDefault="008B1079" w:rsidP="00AB182F">
            <w:pPr>
              <w:pStyle w:val="ListParagraph"/>
              <w:numPr>
                <w:ilvl w:val="0"/>
                <w:numId w:val="5"/>
              </w:numPr>
              <w:rPr>
                <w:b/>
                <w:sz w:val="20"/>
                <w:szCs w:val="20"/>
              </w:rPr>
            </w:pPr>
            <w:r w:rsidRPr="00AB182F">
              <w:rPr>
                <w:b/>
                <w:sz w:val="20"/>
                <w:szCs w:val="20"/>
              </w:rPr>
              <w:t>MANAGING INFORMATION</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F83723">
            <w:pPr>
              <w:jc w:val="center"/>
              <w:rPr>
                <w:b/>
              </w:rPr>
            </w:pPr>
          </w:p>
        </w:tc>
        <w:tc>
          <w:tcPr>
            <w:tcW w:w="1075" w:type="dxa"/>
            <w:shd w:val="pct25" w:color="auto" w:fill="auto"/>
          </w:tcPr>
          <w:p w:rsidR="008B1079" w:rsidRDefault="008B1079" w:rsidP="00F83723">
            <w:pPr>
              <w:jc w:val="center"/>
              <w:rPr>
                <w:b/>
              </w:rPr>
            </w:pPr>
          </w:p>
        </w:tc>
        <w:tc>
          <w:tcPr>
            <w:tcW w:w="2579" w:type="dxa"/>
            <w:shd w:val="pct25" w:color="auto" w:fill="auto"/>
          </w:tcPr>
          <w:p w:rsidR="008B1079" w:rsidRDefault="008B1079" w:rsidP="00467F82">
            <w:pPr>
              <w:rPr>
                <w:b/>
              </w:rPr>
            </w:pPr>
          </w:p>
        </w:tc>
        <w:tc>
          <w:tcPr>
            <w:tcW w:w="2106" w:type="dxa"/>
            <w:shd w:val="pct25" w:color="auto" w:fill="auto"/>
          </w:tcPr>
          <w:p w:rsidR="008B1079" w:rsidRDefault="008B1079" w:rsidP="00467F82">
            <w:pPr>
              <w:rPr>
                <w:b/>
              </w:rPr>
            </w:pPr>
          </w:p>
        </w:tc>
      </w:tr>
      <w:tr w:rsidR="00502094" w:rsidTr="008B1079">
        <w:tc>
          <w:tcPr>
            <w:tcW w:w="3440" w:type="dxa"/>
            <w:tcBorders>
              <w:bottom w:val="single" w:sz="4" w:space="0" w:color="auto"/>
            </w:tcBorders>
          </w:tcPr>
          <w:p w:rsidR="008B1079" w:rsidRPr="000C6F31" w:rsidRDefault="008B1079" w:rsidP="007B57D5">
            <w:pPr>
              <w:contextualSpacing/>
              <w:rPr>
                <w:b/>
                <w:sz w:val="20"/>
                <w:szCs w:val="20"/>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National Recommendation</w:t>
            </w:r>
            <w:r>
              <w:rPr>
                <w:b/>
                <w:sz w:val="20"/>
                <w:szCs w:val="20"/>
              </w:rPr>
              <w:t>s</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1F19B6">
            <w:pPr>
              <w:rPr>
                <w:rFonts w:cstheme="minorHAnsi"/>
                <w:b/>
                <w:bCs/>
                <w:sz w:val="20"/>
                <w:szCs w:val="20"/>
              </w:rPr>
            </w:pPr>
            <w:r>
              <w:rPr>
                <w:rFonts w:cstheme="minorHAnsi"/>
                <w:b/>
                <w:bCs/>
                <w:sz w:val="20"/>
                <w:szCs w:val="20"/>
              </w:rPr>
              <w:t xml:space="preserve">4.1 </w:t>
            </w:r>
            <w:r w:rsidRPr="001F19B6">
              <w:rPr>
                <w:rFonts w:cstheme="minorHAnsi"/>
                <w:b/>
                <w:bCs/>
                <w:sz w:val="20"/>
                <w:szCs w:val="20"/>
              </w:rPr>
              <w:t>Ensure good record-keeping and adherence to GDPR requirements, so that information is retained and shared lawfully.</w:t>
            </w:r>
          </w:p>
        </w:tc>
        <w:tc>
          <w:tcPr>
            <w:tcW w:w="3304" w:type="dxa"/>
          </w:tcPr>
          <w:p w:rsidR="008B1079" w:rsidRPr="001F4F13" w:rsidRDefault="008B1079" w:rsidP="00962C5C">
            <w:pPr>
              <w:rPr>
                <w:b/>
                <w:sz w:val="20"/>
                <w:szCs w:val="20"/>
              </w:rPr>
            </w:pPr>
            <w:r w:rsidRPr="001F4F13">
              <w:rPr>
                <w:b/>
                <w:sz w:val="20"/>
                <w:szCs w:val="20"/>
              </w:rPr>
              <w:t xml:space="preserve">This is already current practice </w:t>
            </w:r>
          </w:p>
        </w:tc>
        <w:tc>
          <w:tcPr>
            <w:tcW w:w="1444" w:type="dxa"/>
          </w:tcPr>
          <w:p w:rsidR="008B1079" w:rsidRPr="001F4F13" w:rsidRDefault="008B1079" w:rsidP="00F83723">
            <w:pPr>
              <w:jc w:val="center"/>
              <w:rPr>
                <w:b/>
                <w:sz w:val="20"/>
                <w:szCs w:val="20"/>
              </w:rPr>
            </w:pPr>
            <w:r w:rsidRPr="001F4F13">
              <w:rPr>
                <w:b/>
                <w:sz w:val="20"/>
                <w:szCs w:val="20"/>
              </w:rPr>
              <w:t>DSA</w:t>
            </w:r>
          </w:p>
        </w:tc>
        <w:tc>
          <w:tcPr>
            <w:tcW w:w="1075" w:type="dxa"/>
          </w:tcPr>
          <w:p w:rsidR="008B1079" w:rsidRPr="001F4F13" w:rsidRDefault="008B1079" w:rsidP="00F83723">
            <w:pPr>
              <w:jc w:val="center"/>
              <w:rPr>
                <w:b/>
                <w:sz w:val="20"/>
                <w:szCs w:val="20"/>
              </w:rPr>
            </w:pPr>
            <w:r w:rsidRPr="001F4F13">
              <w:rPr>
                <w:b/>
                <w:sz w:val="20"/>
                <w:szCs w:val="20"/>
              </w:rPr>
              <w:t>1/1/23</w:t>
            </w:r>
          </w:p>
        </w:tc>
        <w:tc>
          <w:tcPr>
            <w:tcW w:w="2579" w:type="dxa"/>
          </w:tcPr>
          <w:p w:rsidR="008B1079" w:rsidRPr="001F4F13" w:rsidRDefault="008B1079" w:rsidP="00467F82">
            <w:pPr>
              <w:rPr>
                <w:b/>
                <w:sz w:val="20"/>
                <w:szCs w:val="20"/>
              </w:rPr>
            </w:pPr>
            <w:bookmarkStart w:id="2" w:name="_Hlk159925795"/>
            <w:r w:rsidRPr="001F4F13">
              <w:rPr>
                <w:b/>
                <w:sz w:val="20"/>
                <w:szCs w:val="20"/>
              </w:rPr>
              <w:t xml:space="preserve">Update on recordkeeping and GDPR to be included in Annual Safeguarding Report </w:t>
            </w:r>
            <w:bookmarkEnd w:id="2"/>
          </w:p>
        </w:tc>
        <w:tc>
          <w:tcPr>
            <w:tcW w:w="2106" w:type="dxa"/>
          </w:tcPr>
          <w:p w:rsidR="008B1079" w:rsidRPr="001F4F13" w:rsidRDefault="008B1079" w:rsidP="00467F82">
            <w:pPr>
              <w:rPr>
                <w:b/>
                <w:sz w:val="20"/>
                <w:szCs w:val="20"/>
              </w:rPr>
            </w:pPr>
            <w:r>
              <w:rPr>
                <w:b/>
                <w:sz w:val="20"/>
                <w:szCs w:val="20"/>
              </w:rPr>
              <w:t xml:space="preserve">Completed </w:t>
            </w:r>
          </w:p>
        </w:tc>
      </w:tr>
      <w:tr w:rsidR="00502094" w:rsidTr="008B1079">
        <w:tc>
          <w:tcPr>
            <w:tcW w:w="3440" w:type="dxa"/>
          </w:tcPr>
          <w:p w:rsidR="008B1079" w:rsidRDefault="008B1079" w:rsidP="007B57D5">
            <w:pPr>
              <w:rPr>
                <w:rFonts w:cstheme="minorHAnsi"/>
                <w:b/>
                <w:bCs/>
                <w:sz w:val="20"/>
                <w:szCs w:val="20"/>
              </w:rPr>
            </w:pPr>
            <w:r>
              <w:rPr>
                <w:rFonts w:cstheme="minorHAnsi"/>
                <w:b/>
                <w:bCs/>
                <w:sz w:val="20"/>
                <w:szCs w:val="20"/>
              </w:rPr>
              <w:t xml:space="preserve">4.2 </w:t>
            </w:r>
            <w:r w:rsidRPr="001F19B6">
              <w:rPr>
                <w:rFonts w:cstheme="minorHAnsi"/>
                <w:b/>
                <w:bCs/>
                <w:sz w:val="20"/>
                <w:szCs w:val="20"/>
              </w:rPr>
              <w:t>Ensure that appropriate and robust arrangements are in place for the management and control of all blue clergy files in line with existing policy and guidelines, so that safeguarding issues are correctly identified, recorded and referred onwards.</w:t>
            </w:r>
          </w:p>
          <w:p w:rsidR="008B1079" w:rsidRDefault="008B1079" w:rsidP="007B57D5">
            <w:pPr>
              <w:rPr>
                <w:rFonts w:cstheme="minorHAnsi"/>
                <w:b/>
                <w:bCs/>
                <w:sz w:val="20"/>
                <w:szCs w:val="20"/>
              </w:rPr>
            </w:pPr>
          </w:p>
          <w:p w:rsidR="008B1079" w:rsidRPr="000C6F31" w:rsidRDefault="008B1079" w:rsidP="007B57D5">
            <w:pPr>
              <w:rPr>
                <w:rFonts w:cstheme="minorHAnsi"/>
                <w:b/>
                <w:bCs/>
                <w:sz w:val="20"/>
                <w:szCs w:val="20"/>
              </w:rPr>
            </w:pPr>
          </w:p>
        </w:tc>
        <w:tc>
          <w:tcPr>
            <w:tcW w:w="3304" w:type="dxa"/>
          </w:tcPr>
          <w:p w:rsidR="008B1079" w:rsidRPr="001F4F13" w:rsidRDefault="008B1079" w:rsidP="00962C5C">
            <w:pPr>
              <w:rPr>
                <w:b/>
                <w:sz w:val="20"/>
                <w:szCs w:val="20"/>
              </w:rPr>
            </w:pPr>
            <w:r w:rsidRPr="001F4F13">
              <w:rPr>
                <w:b/>
                <w:sz w:val="20"/>
                <w:szCs w:val="20"/>
              </w:rPr>
              <w:t xml:space="preserve">This is already current practice </w:t>
            </w:r>
          </w:p>
        </w:tc>
        <w:tc>
          <w:tcPr>
            <w:tcW w:w="1444" w:type="dxa"/>
          </w:tcPr>
          <w:p w:rsidR="008B1079" w:rsidRPr="001F4F13" w:rsidRDefault="008B1079" w:rsidP="00F83723">
            <w:pPr>
              <w:jc w:val="center"/>
              <w:rPr>
                <w:b/>
                <w:sz w:val="20"/>
                <w:szCs w:val="20"/>
              </w:rPr>
            </w:pPr>
            <w:r w:rsidRPr="001F4F13">
              <w:rPr>
                <w:b/>
                <w:sz w:val="20"/>
                <w:szCs w:val="20"/>
              </w:rPr>
              <w:t>Bishop’s Chaplain/DSA</w:t>
            </w:r>
          </w:p>
        </w:tc>
        <w:tc>
          <w:tcPr>
            <w:tcW w:w="1075" w:type="dxa"/>
          </w:tcPr>
          <w:p w:rsidR="008B1079" w:rsidRPr="001F4F13" w:rsidRDefault="008B1079" w:rsidP="00F83723">
            <w:pPr>
              <w:jc w:val="center"/>
              <w:rPr>
                <w:b/>
                <w:sz w:val="20"/>
                <w:szCs w:val="20"/>
              </w:rPr>
            </w:pPr>
            <w:r w:rsidRPr="001F4F13">
              <w:rPr>
                <w:b/>
                <w:sz w:val="20"/>
                <w:szCs w:val="20"/>
              </w:rPr>
              <w:t>1/1/23</w:t>
            </w:r>
          </w:p>
        </w:tc>
        <w:tc>
          <w:tcPr>
            <w:tcW w:w="2579" w:type="dxa"/>
          </w:tcPr>
          <w:p w:rsidR="008B1079" w:rsidRPr="001F4F13" w:rsidRDefault="008B1079" w:rsidP="00467F82">
            <w:pPr>
              <w:rPr>
                <w:b/>
                <w:sz w:val="20"/>
                <w:szCs w:val="20"/>
              </w:rPr>
            </w:pPr>
            <w:r w:rsidRPr="001F4F13">
              <w:rPr>
                <w:b/>
                <w:sz w:val="20"/>
                <w:szCs w:val="20"/>
              </w:rPr>
              <w:t>Update on management of blue clergy files to be included in Annual Safeguarding Report</w:t>
            </w:r>
          </w:p>
        </w:tc>
        <w:tc>
          <w:tcPr>
            <w:tcW w:w="2106" w:type="dxa"/>
          </w:tcPr>
          <w:p w:rsidR="008B1079" w:rsidRPr="001F4F13" w:rsidRDefault="008B1079" w:rsidP="00467F82">
            <w:pPr>
              <w:rPr>
                <w:b/>
                <w:sz w:val="20"/>
                <w:szCs w:val="20"/>
              </w:rPr>
            </w:pPr>
            <w:r>
              <w:rPr>
                <w:b/>
                <w:sz w:val="20"/>
                <w:szCs w:val="20"/>
              </w:rPr>
              <w:t xml:space="preserve">Completed </w:t>
            </w: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Local Recommendation</w:t>
            </w:r>
            <w:r>
              <w:rPr>
                <w:b/>
                <w:sz w:val="20"/>
                <w:szCs w:val="20"/>
              </w:rPr>
              <w:t>s</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5A0B7D">
            <w:pPr>
              <w:contextualSpacing/>
              <w:rPr>
                <w:b/>
                <w:sz w:val="20"/>
                <w:szCs w:val="20"/>
              </w:rPr>
            </w:pPr>
            <w:r>
              <w:rPr>
                <w:b/>
                <w:sz w:val="20"/>
                <w:szCs w:val="20"/>
              </w:rPr>
              <w:t xml:space="preserve">4.3 </w:t>
            </w:r>
            <w:r w:rsidRPr="005A0B7D">
              <w:rPr>
                <w:b/>
                <w:sz w:val="20"/>
                <w:szCs w:val="20"/>
              </w:rPr>
              <w:t xml:space="preserve">Hold information in a front-sheet of all clergy files, documenting all safeguarding </w:t>
            </w:r>
            <w:r>
              <w:rPr>
                <w:b/>
                <w:sz w:val="20"/>
                <w:szCs w:val="20"/>
              </w:rPr>
              <w:t xml:space="preserve">information </w:t>
            </w:r>
            <w:r w:rsidRPr="005A0B7D">
              <w:rPr>
                <w:b/>
                <w:sz w:val="20"/>
                <w:szCs w:val="20"/>
              </w:rPr>
              <w:t>including DBSs, safeguarding training, recruitment information and details of any concerns raised with dates and outcomes, along with information about PCR1 and PCR2.</w:t>
            </w:r>
          </w:p>
        </w:tc>
        <w:tc>
          <w:tcPr>
            <w:tcW w:w="3304" w:type="dxa"/>
          </w:tcPr>
          <w:p w:rsidR="008B1079" w:rsidRPr="001F4F13" w:rsidRDefault="008B1079" w:rsidP="00952A77">
            <w:pPr>
              <w:rPr>
                <w:b/>
                <w:sz w:val="20"/>
                <w:szCs w:val="20"/>
              </w:rPr>
            </w:pPr>
            <w:r w:rsidRPr="001F4F13">
              <w:rPr>
                <w:b/>
                <w:sz w:val="20"/>
                <w:szCs w:val="20"/>
              </w:rPr>
              <w:t>The recommendation to create a summary front-sheet for DBSs, safeguarding training, recruitment information and details of any concerns is not accepted.</w:t>
            </w:r>
          </w:p>
          <w:p w:rsidR="008B1079" w:rsidRPr="001F4F13" w:rsidRDefault="008B1079" w:rsidP="00952A77">
            <w:pPr>
              <w:rPr>
                <w:b/>
                <w:sz w:val="20"/>
                <w:szCs w:val="20"/>
              </w:rPr>
            </w:pPr>
          </w:p>
          <w:p w:rsidR="008B1079" w:rsidRPr="00AB182F" w:rsidRDefault="008B1079" w:rsidP="00962C5C">
            <w:pPr>
              <w:rPr>
                <w:b/>
                <w:sz w:val="20"/>
                <w:szCs w:val="20"/>
              </w:rPr>
            </w:pPr>
            <w:r w:rsidRPr="001F4F13">
              <w:rPr>
                <w:b/>
                <w:sz w:val="20"/>
                <w:szCs w:val="20"/>
              </w:rPr>
              <w:t xml:space="preserve">Records are kept on clergy files as required by national policy. There </w:t>
            </w:r>
            <w:r>
              <w:rPr>
                <w:b/>
                <w:sz w:val="20"/>
                <w:szCs w:val="20"/>
              </w:rPr>
              <w:t>is</w:t>
            </w:r>
            <w:r w:rsidRPr="001F4F13">
              <w:rPr>
                <w:b/>
                <w:sz w:val="20"/>
                <w:szCs w:val="20"/>
              </w:rPr>
              <w:t xml:space="preserve"> no purpose in further maintaining a cover sheet, especially as these may be readily deduced from documents already contained in the file.</w:t>
            </w:r>
          </w:p>
        </w:tc>
        <w:tc>
          <w:tcPr>
            <w:tcW w:w="1444" w:type="dxa"/>
          </w:tcPr>
          <w:p w:rsidR="008B1079" w:rsidRPr="001F4F13" w:rsidRDefault="008B1079" w:rsidP="00F83723">
            <w:pPr>
              <w:jc w:val="center"/>
              <w:rPr>
                <w:b/>
                <w:sz w:val="20"/>
                <w:szCs w:val="20"/>
              </w:rPr>
            </w:pPr>
            <w:r w:rsidRPr="001F4F13">
              <w:rPr>
                <w:b/>
                <w:sz w:val="20"/>
                <w:szCs w:val="20"/>
              </w:rPr>
              <w:t>N/A</w:t>
            </w:r>
          </w:p>
        </w:tc>
        <w:tc>
          <w:tcPr>
            <w:tcW w:w="1075" w:type="dxa"/>
          </w:tcPr>
          <w:p w:rsidR="008B1079" w:rsidRPr="001F4F13" w:rsidRDefault="008B1079" w:rsidP="00F83723">
            <w:pPr>
              <w:jc w:val="center"/>
              <w:rPr>
                <w:b/>
                <w:sz w:val="20"/>
                <w:szCs w:val="20"/>
              </w:rPr>
            </w:pPr>
            <w:r w:rsidRPr="001F4F13">
              <w:rPr>
                <w:b/>
                <w:sz w:val="20"/>
                <w:szCs w:val="20"/>
              </w:rPr>
              <w:t>N/A</w:t>
            </w:r>
          </w:p>
        </w:tc>
        <w:tc>
          <w:tcPr>
            <w:tcW w:w="2579" w:type="dxa"/>
          </w:tcPr>
          <w:p w:rsidR="008B1079" w:rsidRPr="001F4F13" w:rsidRDefault="008B1079" w:rsidP="00467F82">
            <w:pPr>
              <w:rPr>
                <w:b/>
                <w:sz w:val="20"/>
                <w:szCs w:val="20"/>
              </w:rPr>
            </w:pPr>
            <w:r w:rsidRPr="001F4F13">
              <w:rPr>
                <w:b/>
                <w:sz w:val="20"/>
                <w:szCs w:val="20"/>
              </w:rPr>
              <w:t>N/A</w:t>
            </w:r>
          </w:p>
        </w:tc>
        <w:tc>
          <w:tcPr>
            <w:tcW w:w="2106" w:type="dxa"/>
          </w:tcPr>
          <w:p w:rsidR="008B1079" w:rsidRPr="001F4F13" w:rsidRDefault="008B1079" w:rsidP="00467F82">
            <w:pPr>
              <w:rPr>
                <w:b/>
                <w:sz w:val="20"/>
                <w:szCs w:val="20"/>
              </w:rPr>
            </w:pPr>
            <w:r>
              <w:rPr>
                <w:b/>
                <w:sz w:val="20"/>
                <w:szCs w:val="20"/>
              </w:rPr>
              <w:t>N/A</w:t>
            </w:r>
          </w:p>
        </w:tc>
      </w:tr>
      <w:tr w:rsidR="00502094" w:rsidTr="008B1079">
        <w:tc>
          <w:tcPr>
            <w:tcW w:w="3440" w:type="dxa"/>
          </w:tcPr>
          <w:p w:rsidR="008B1079" w:rsidRPr="000C6F31" w:rsidRDefault="008B1079" w:rsidP="007B57D5">
            <w:pPr>
              <w:contextualSpacing/>
              <w:rPr>
                <w:b/>
                <w:sz w:val="20"/>
                <w:szCs w:val="20"/>
              </w:rPr>
            </w:pPr>
            <w:r>
              <w:rPr>
                <w:b/>
                <w:sz w:val="20"/>
                <w:szCs w:val="20"/>
              </w:rPr>
              <w:t xml:space="preserve">4.4 </w:t>
            </w:r>
            <w:r w:rsidRPr="005A0B7D">
              <w:rPr>
                <w:b/>
                <w:sz w:val="20"/>
                <w:szCs w:val="20"/>
              </w:rPr>
              <w:t xml:space="preserve">Apply national </w:t>
            </w:r>
            <w:proofErr w:type="spellStart"/>
            <w:r w:rsidRPr="005A0B7D">
              <w:rPr>
                <w:b/>
                <w:sz w:val="20"/>
                <w:szCs w:val="20"/>
              </w:rPr>
              <w:t>CoE</w:t>
            </w:r>
            <w:proofErr w:type="spellEnd"/>
            <w:r w:rsidRPr="005A0B7D">
              <w:rPr>
                <w:b/>
                <w:sz w:val="20"/>
                <w:szCs w:val="20"/>
              </w:rPr>
              <w:t xml:space="preserve"> guidance on personal files relating to clergy, in particular the requirement to include all safeguarding information in full, and to include a full audit trail of all documentation from the initial disclosure through the investigation process to the conclusion – also apply these policies to employee files.</w:t>
            </w:r>
          </w:p>
        </w:tc>
        <w:tc>
          <w:tcPr>
            <w:tcW w:w="3304" w:type="dxa"/>
          </w:tcPr>
          <w:p w:rsidR="008B1079" w:rsidRPr="001F4F13" w:rsidRDefault="008B1079" w:rsidP="00962C5C">
            <w:pPr>
              <w:rPr>
                <w:b/>
                <w:sz w:val="20"/>
                <w:szCs w:val="20"/>
              </w:rPr>
            </w:pPr>
            <w:r w:rsidRPr="001F4F13">
              <w:rPr>
                <w:b/>
                <w:sz w:val="20"/>
                <w:szCs w:val="20"/>
              </w:rPr>
              <w:t xml:space="preserve">National guidance does not require all safeguarding information to be held in full on clergy </w:t>
            </w:r>
            <w:r>
              <w:rPr>
                <w:b/>
                <w:sz w:val="20"/>
                <w:szCs w:val="20"/>
              </w:rPr>
              <w:t>files</w:t>
            </w:r>
            <w:r w:rsidRPr="001F4F13">
              <w:rPr>
                <w:b/>
                <w:sz w:val="20"/>
                <w:szCs w:val="20"/>
              </w:rPr>
              <w:t xml:space="preserve">. However, a full summary of any safeguarding issues will from this point be included in any clergy </w:t>
            </w:r>
            <w:r>
              <w:rPr>
                <w:b/>
                <w:sz w:val="20"/>
                <w:szCs w:val="20"/>
              </w:rPr>
              <w:t>files</w:t>
            </w:r>
            <w:r w:rsidRPr="001F4F13">
              <w:rPr>
                <w:b/>
                <w:sz w:val="20"/>
                <w:szCs w:val="20"/>
              </w:rPr>
              <w:t xml:space="preserve"> and employee files, with a cross-reference to the relevant safeguarding records.</w:t>
            </w:r>
          </w:p>
        </w:tc>
        <w:tc>
          <w:tcPr>
            <w:tcW w:w="1444" w:type="dxa"/>
          </w:tcPr>
          <w:p w:rsidR="008B1079" w:rsidRPr="001F4F13" w:rsidRDefault="008B1079" w:rsidP="00F83723">
            <w:pPr>
              <w:jc w:val="center"/>
              <w:rPr>
                <w:b/>
                <w:sz w:val="20"/>
                <w:szCs w:val="20"/>
              </w:rPr>
            </w:pPr>
            <w:r w:rsidRPr="001F4F13">
              <w:rPr>
                <w:b/>
                <w:sz w:val="20"/>
                <w:szCs w:val="20"/>
              </w:rPr>
              <w:t>DSA</w:t>
            </w:r>
          </w:p>
        </w:tc>
        <w:tc>
          <w:tcPr>
            <w:tcW w:w="1075" w:type="dxa"/>
          </w:tcPr>
          <w:p w:rsidR="008B1079" w:rsidRPr="001F4F13" w:rsidRDefault="008B1079" w:rsidP="00F83723">
            <w:pPr>
              <w:jc w:val="center"/>
              <w:rPr>
                <w:b/>
                <w:sz w:val="20"/>
                <w:szCs w:val="20"/>
              </w:rPr>
            </w:pPr>
            <w:r w:rsidRPr="001F4F13">
              <w:rPr>
                <w:b/>
                <w:sz w:val="20"/>
                <w:szCs w:val="20"/>
              </w:rPr>
              <w:t>1/1/23</w:t>
            </w:r>
          </w:p>
        </w:tc>
        <w:tc>
          <w:tcPr>
            <w:tcW w:w="2579" w:type="dxa"/>
          </w:tcPr>
          <w:p w:rsidR="008B1079" w:rsidRPr="00DA6AAE" w:rsidRDefault="008B1079" w:rsidP="00467F82">
            <w:pPr>
              <w:rPr>
                <w:b/>
                <w:sz w:val="20"/>
                <w:szCs w:val="20"/>
              </w:rPr>
            </w:pPr>
            <w:r w:rsidRPr="00DA6AAE">
              <w:rPr>
                <w:b/>
                <w:sz w:val="20"/>
                <w:szCs w:val="20"/>
              </w:rPr>
              <w:t>For all new safeguarding cases, as recorded in clergy files and employee files</w:t>
            </w:r>
          </w:p>
        </w:tc>
        <w:tc>
          <w:tcPr>
            <w:tcW w:w="2106" w:type="dxa"/>
          </w:tcPr>
          <w:p w:rsidR="008B1079" w:rsidRPr="00DA6AAE" w:rsidRDefault="0029369E" w:rsidP="00467F82">
            <w:pPr>
              <w:rPr>
                <w:b/>
                <w:sz w:val="20"/>
                <w:szCs w:val="20"/>
              </w:rPr>
            </w:pPr>
            <w:r>
              <w:rPr>
                <w:b/>
                <w:sz w:val="20"/>
                <w:szCs w:val="20"/>
              </w:rPr>
              <w:t>Completed</w:t>
            </w:r>
          </w:p>
        </w:tc>
      </w:tr>
      <w:tr w:rsidR="00502094" w:rsidTr="008B1079">
        <w:tc>
          <w:tcPr>
            <w:tcW w:w="3440" w:type="dxa"/>
          </w:tcPr>
          <w:p w:rsidR="008B1079" w:rsidRPr="00131EBB" w:rsidRDefault="008B1079" w:rsidP="00131EBB">
            <w:pPr>
              <w:contextualSpacing/>
              <w:rPr>
                <w:b/>
                <w:sz w:val="20"/>
                <w:szCs w:val="20"/>
              </w:rPr>
            </w:pPr>
            <w:r>
              <w:rPr>
                <w:b/>
                <w:sz w:val="20"/>
                <w:szCs w:val="20"/>
              </w:rPr>
              <w:t xml:space="preserve">4.5 </w:t>
            </w:r>
            <w:r w:rsidRPr="00131EBB">
              <w:rPr>
                <w:b/>
                <w:sz w:val="20"/>
                <w:szCs w:val="20"/>
              </w:rPr>
              <w:t>Ask all parishes to confirm the names of Readers to the diocese, to ensure this information is complete and up-to-date.</w:t>
            </w:r>
          </w:p>
          <w:p w:rsidR="001E023B" w:rsidRDefault="001E023B" w:rsidP="007B57D5">
            <w:pPr>
              <w:contextualSpacing/>
              <w:rPr>
                <w:b/>
                <w:sz w:val="20"/>
                <w:szCs w:val="20"/>
              </w:rPr>
            </w:pPr>
          </w:p>
          <w:p w:rsidR="001E023B" w:rsidRDefault="001E023B" w:rsidP="007B57D5">
            <w:pPr>
              <w:contextualSpacing/>
              <w:rPr>
                <w:b/>
                <w:sz w:val="20"/>
                <w:szCs w:val="20"/>
              </w:rPr>
            </w:pPr>
          </w:p>
          <w:p w:rsidR="008B1079" w:rsidRPr="000C6F31" w:rsidRDefault="008B1079" w:rsidP="007B57D5">
            <w:pPr>
              <w:contextualSpacing/>
              <w:rPr>
                <w:b/>
                <w:sz w:val="20"/>
                <w:szCs w:val="20"/>
              </w:rPr>
            </w:pPr>
          </w:p>
        </w:tc>
        <w:tc>
          <w:tcPr>
            <w:tcW w:w="3304" w:type="dxa"/>
          </w:tcPr>
          <w:p w:rsidR="008B1079" w:rsidRPr="001F4F13" w:rsidRDefault="008B1079" w:rsidP="00962C5C">
            <w:pPr>
              <w:rPr>
                <w:b/>
                <w:sz w:val="20"/>
                <w:szCs w:val="20"/>
              </w:rPr>
            </w:pPr>
            <w:r w:rsidRPr="001F4F13">
              <w:rPr>
                <w:b/>
                <w:sz w:val="20"/>
                <w:szCs w:val="20"/>
              </w:rPr>
              <w:t>The Reader list has now been completely updated and will be kept up-to-date from this point as new Readers are licensed.</w:t>
            </w:r>
          </w:p>
        </w:tc>
        <w:tc>
          <w:tcPr>
            <w:tcW w:w="1444" w:type="dxa"/>
          </w:tcPr>
          <w:p w:rsidR="008B1079" w:rsidRPr="001F4F13" w:rsidRDefault="008B1079" w:rsidP="00F83723">
            <w:pPr>
              <w:jc w:val="center"/>
              <w:rPr>
                <w:b/>
                <w:sz w:val="20"/>
                <w:szCs w:val="20"/>
              </w:rPr>
            </w:pPr>
            <w:r w:rsidRPr="001F4F13">
              <w:rPr>
                <w:b/>
                <w:sz w:val="20"/>
                <w:szCs w:val="20"/>
              </w:rPr>
              <w:t>+Bolton</w:t>
            </w:r>
          </w:p>
        </w:tc>
        <w:tc>
          <w:tcPr>
            <w:tcW w:w="1075" w:type="dxa"/>
          </w:tcPr>
          <w:p w:rsidR="008B1079" w:rsidRPr="001F4F13" w:rsidRDefault="008B1079" w:rsidP="00F83723">
            <w:pPr>
              <w:jc w:val="center"/>
              <w:rPr>
                <w:b/>
                <w:sz w:val="20"/>
                <w:szCs w:val="20"/>
              </w:rPr>
            </w:pPr>
            <w:r w:rsidRPr="001F4F13">
              <w:rPr>
                <w:b/>
                <w:sz w:val="20"/>
                <w:szCs w:val="20"/>
              </w:rPr>
              <w:t>1/1/23</w:t>
            </w:r>
          </w:p>
        </w:tc>
        <w:tc>
          <w:tcPr>
            <w:tcW w:w="2579" w:type="dxa"/>
          </w:tcPr>
          <w:p w:rsidR="008B1079" w:rsidRPr="001F4F13" w:rsidRDefault="008B1079" w:rsidP="00467F82">
            <w:pPr>
              <w:rPr>
                <w:b/>
                <w:sz w:val="20"/>
                <w:szCs w:val="20"/>
              </w:rPr>
            </w:pPr>
            <w:r w:rsidRPr="001F4F13">
              <w:rPr>
                <w:b/>
                <w:sz w:val="20"/>
                <w:szCs w:val="20"/>
              </w:rPr>
              <w:t>Up-to-date Reader list maintained by the +Bolton’s office</w:t>
            </w:r>
          </w:p>
        </w:tc>
        <w:tc>
          <w:tcPr>
            <w:tcW w:w="2106" w:type="dxa"/>
          </w:tcPr>
          <w:p w:rsidR="008B1079" w:rsidRPr="001F4F13" w:rsidRDefault="008B1079" w:rsidP="00467F82">
            <w:pPr>
              <w:rPr>
                <w:b/>
                <w:sz w:val="20"/>
                <w:szCs w:val="20"/>
              </w:rPr>
            </w:pPr>
            <w:r>
              <w:rPr>
                <w:b/>
                <w:sz w:val="20"/>
                <w:szCs w:val="20"/>
              </w:rPr>
              <w:t xml:space="preserve">Completed </w:t>
            </w:r>
          </w:p>
        </w:tc>
      </w:tr>
      <w:tr w:rsidR="00F04CE6" w:rsidTr="008B1079">
        <w:tc>
          <w:tcPr>
            <w:tcW w:w="3440" w:type="dxa"/>
            <w:shd w:val="pct25" w:color="auto" w:fill="auto"/>
          </w:tcPr>
          <w:p w:rsidR="008B1079" w:rsidRPr="00AB182F" w:rsidRDefault="008B1079" w:rsidP="00AB182F">
            <w:pPr>
              <w:pStyle w:val="ListParagraph"/>
              <w:numPr>
                <w:ilvl w:val="0"/>
                <w:numId w:val="5"/>
              </w:numPr>
              <w:rPr>
                <w:b/>
                <w:sz w:val="20"/>
                <w:szCs w:val="20"/>
              </w:rPr>
            </w:pPr>
            <w:r w:rsidRPr="00AB182F">
              <w:rPr>
                <w:b/>
                <w:sz w:val="20"/>
                <w:szCs w:val="20"/>
              </w:rPr>
              <w:t>SAFER RECRUITMENT</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F83723">
            <w:pPr>
              <w:jc w:val="center"/>
              <w:rPr>
                <w:b/>
              </w:rPr>
            </w:pPr>
          </w:p>
        </w:tc>
        <w:tc>
          <w:tcPr>
            <w:tcW w:w="1075" w:type="dxa"/>
            <w:shd w:val="pct25" w:color="auto" w:fill="auto"/>
          </w:tcPr>
          <w:p w:rsidR="008B1079" w:rsidRDefault="008B1079" w:rsidP="00F83723">
            <w:pPr>
              <w:jc w:val="center"/>
              <w:rPr>
                <w:b/>
              </w:rPr>
            </w:pPr>
          </w:p>
        </w:tc>
        <w:tc>
          <w:tcPr>
            <w:tcW w:w="2579" w:type="dxa"/>
            <w:shd w:val="pct25" w:color="auto" w:fill="auto"/>
          </w:tcPr>
          <w:p w:rsidR="008B1079" w:rsidRDefault="008B1079" w:rsidP="00467F82">
            <w:pPr>
              <w:rPr>
                <w:b/>
              </w:rPr>
            </w:pPr>
          </w:p>
        </w:tc>
        <w:tc>
          <w:tcPr>
            <w:tcW w:w="2106" w:type="dxa"/>
            <w:shd w:val="pct25" w:color="auto" w:fill="auto"/>
          </w:tcPr>
          <w:p w:rsidR="008B1079" w:rsidRDefault="008B1079" w:rsidP="00467F82">
            <w:pPr>
              <w:rPr>
                <w:b/>
              </w:rPr>
            </w:pPr>
          </w:p>
        </w:tc>
      </w:tr>
      <w:tr w:rsidR="00502094" w:rsidTr="008B1079">
        <w:tc>
          <w:tcPr>
            <w:tcW w:w="3440" w:type="dxa"/>
            <w:tcBorders>
              <w:bottom w:val="single" w:sz="4" w:space="0" w:color="auto"/>
            </w:tcBorders>
          </w:tcPr>
          <w:p w:rsidR="008B1079" w:rsidRPr="000C6F31" w:rsidRDefault="008B1079" w:rsidP="007B57D5">
            <w:pPr>
              <w:contextualSpacing/>
              <w:rPr>
                <w:b/>
                <w:sz w:val="20"/>
                <w:szCs w:val="20"/>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National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D6466">
            <w:pPr>
              <w:shd w:val="clear" w:color="auto" w:fill="FFFFFF" w:themeFill="background1"/>
              <w:rPr>
                <w:b/>
                <w:sz w:val="20"/>
                <w:szCs w:val="20"/>
              </w:rPr>
            </w:pPr>
            <w:r>
              <w:rPr>
                <w:b/>
                <w:sz w:val="20"/>
                <w:szCs w:val="20"/>
              </w:rPr>
              <w:t xml:space="preserve">5.1 </w:t>
            </w:r>
            <w:r w:rsidRPr="005A0B7D">
              <w:rPr>
                <w:b/>
                <w:sz w:val="20"/>
                <w:szCs w:val="20"/>
              </w:rPr>
              <w:t>Ensure that Manchester Diocese complies with the House of Bishops’ ‘Safer Recruitment and People Management Guidance’ including clergy, parochial and extra-parochial, and also PTOs, church officers, lay ministers and volunteers. DBS renewals also to be consistent and effective and recorded on file.</w:t>
            </w:r>
          </w:p>
        </w:tc>
        <w:tc>
          <w:tcPr>
            <w:tcW w:w="3304" w:type="dxa"/>
          </w:tcPr>
          <w:p w:rsidR="008B1079" w:rsidRPr="00CC040C" w:rsidRDefault="008B1079" w:rsidP="00962C5C">
            <w:pPr>
              <w:rPr>
                <w:b/>
                <w:sz w:val="20"/>
                <w:szCs w:val="20"/>
              </w:rPr>
            </w:pPr>
            <w:r w:rsidRPr="00CC040C">
              <w:rPr>
                <w:b/>
                <w:sz w:val="20"/>
                <w:szCs w:val="20"/>
              </w:rPr>
              <w:t>Safer Recruitment to be covered in stakeholder engagement exercise in the first half of 2023 through: written correspondence; networking events; the regular newsletter; and by supplementing on-line training with face-to-face training. To be further reinforced in the second half of 2023 and beyond through the Parish Safeguarding Officer networks at deanery leve</w:t>
            </w:r>
            <w:r>
              <w:rPr>
                <w:b/>
                <w:sz w:val="20"/>
                <w:szCs w:val="20"/>
              </w:rPr>
              <w:t>l.</w:t>
            </w:r>
          </w:p>
        </w:tc>
        <w:tc>
          <w:tcPr>
            <w:tcW w:w="1444" w:type="dxa"/>
          </w:tcPr>
          <w:p w:rsidR="008B1079" w:rsidRPr="00CC040C" w:rsidRDefault="008B1079" w:rsidP="00F83723">
            <w:pPr>
              <w:jc w:val="center"/>
              <w:rPr>
                <w:b/>
                <w:sz w:val="20"/>
                <w:szCs w:val="20"/>
              </w:rPr>
            </w:pPr>
            <w:r w:rsidRPr="00CC040C">
              <w:rPr>
                <w:b/>
                <w:sz w:val="20"/>
                <w:szCs w:val="20"/>
              </w:rPr>
              <w:t>DSA</w:t>
            </w:r>
          </w:p>
        </w:tc>
        <w:tc>
          <w:tcPr>
            <w:tcW w:w="1075" w:type="dxa"/>
          </w:tcPr>
          <w:p w:rsidR="008B1079" w:rsidRPr="00CC040C" w:rsidRDefault="008B1079" w:rsidP="00F83723">
            <w:pPr>
              <w:jc w:val="center"/>
              <w:rPr>
                <w:b/>
                <w:sz w:val="20"/>
                <w:szCs w:val="20"/>
              </w:rPr>
            </w:pPr>
            <w:r w:rsidRPr="00CC040C">
              <w:rPr>
                <w:b/>
                <w:sz w:val="20"/>
                <w:szCs w:val="20"/>
              </w:rPr>
              <w:t>30/</w:t>
            </w:r>
            <w:r>
              <w:rPr>
                <w:b/>
                <w:sz w:val="20"/>
                <w:szCs w:val="20"/>
              </w:rPr>
              <w:t>12</w:t>
            </w:r>
            <w:r w:rsidRPr="00CC040C">
              <w:rPr>
                <w:b/>
                <w:sz w:val="20"/>
                <w:szCs w:val="20"/>
              </w:rPr>
              <w:t>/23</w:t>
            </w:r>
          </w:p>
        </w:tc>
        <w:tc>
          <w:tcPr>
            <w:tcW w:w="2579" w:type="dxa"/>
          </w:tcPr>
          <w:p w:rsidR="008B1079" w:rsidRPr="00CC040C" w:rsidRDefault="008B1079" w:rsidP="00467F82">
            <w:pPr>
              <w:rPr>
                <w:b/>
                <w:sz w:val="20"/>
                <w:szCs w:val="20"/>
              </w:rPr>
            </w:pPr>
            <w:r w:rsidRPr="00CC040C">
              <w:rPr>
                <w:b/>
                <w:sz w:val="20"/>
                <w:szCs w:val="20"/>
              </w:rPr>
              <w:t>100% of parish officers with safer recruitment responsibilities have attended safer recruitment training, either online or in person (as evidenced via a survey in January 2024)</w:t>
            </w:r>
          </w:p>
        </w:tc>
        <w:tc>
          <w:tcPr>
            <w:tcW w:w="2106" w:type="dxa"/>
          </w:tcPr>
          <w:p w:rsidR="00E760E6" w:rsidRDefault="00CE11F2" w:rsidP="00467F82">
            <w:pPr>
              <w:rPr>
                <w:b/>
                <w:sz w:val="20"/>
                <w:szCs w:val="20"/>
              </w:rPr>
            </w:pPr>
            <w:r>
              <w:rPr>
                <w:b/>
                <w:sz w:val="20"/>
                <w:szCs w:val="20"/>
              </w:rPr>
              <w:t>Revised date August 2024</w:t>
            </w:r>
          </w:p>
          <w:p w:rsidR="00E760E6" w:rsidRDefault="00E760E6" w:rsidP="00467F82">
            <w:pPr>
              <w:rPr>
                <w:b/>
                <w:sz w:val="20"/>
                <w:szCs w:val="20"/>
              </w:rPr>
            </w:pPr>
          </w:p>
          <w:p w:rsidR="00E760E6" w:rsidRDefault="00E760E6" w:rsidP="00467F82">
            <w:pPr>
              <w:rPr>
                <w:b/>
                <w:sz w:val="20"/>
                <w:szCs w:val="20"/>
              </w:rPr>
            </w:pPr>
          </w:p>
          <w:p w:rsidR="00E760E6" w:rsidRDefault="00E760E6" w:rsidP="00467F82">
            <w:pPr>
              <w:rPr>
                <w:b/>
                <w:sz w:val="20"/>
                <w:szCs w:val="20"/>
              </w:rPr>
            </w:pPr>
          </w:p>
          <w:p w:rsidR="00E760E6" w:rsidRDefault="00E760E6" w:rsidP="00467F82">
            <w:pPr>
              <w:rPr>
                <w:b/>
                <w:sz w:val="20"/>
                <w:szCs w:val="20"/>
              </w:rPr>
            </w:pPr>
          </w:p>
          <w:p w:rsidR="00E760E6" w:rsidRPr="00CC040C" w:rsidRDefault="00E760E6" w:rsidP="00467F82">
            <w:pPr>
              <w:rPr>
                <w:b/>
                <w:sz w:val="20"/>
                <w:szCs w:val="20"/>
              </w:rPr>
            </w:pP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Local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r>
              <w:rPr>
                <w:b/>
                <w:sz w:val="20"/>
                <w:szCs w:val="20"/>
              </w:rPr>
              <w:t xml:space="preserve">5.2 </w:t>
            </w:r>
            <w:r w:rsidRPr="000C6F31">
              <w:rPr>
                <w:b/>
                <w:sz w:val="20"/>
                <w:szCs w:val="20"/>
              </w:rPr>
              <w:t>Requirements for recruitment processes should be confirmed with parishes and support provided to help with implementing this.</w:t>
            </w:r>
          </w:p>
        </w:tc>
        <w:tc>
          <w:tcPr>
            <w:tcW w:w="3304" w:type="dxa"/>
          </w:tcPr>
          <w:p w:rsidR="008B1079" w:rsidRPr="00CC040C" w:rsidRDefault="008B1079" w:rsidP="00962C5C">
            <w:pPr>
              <w:rPr>
                <w:b/>
                <w:sz w:val="20"/>
                <w:szCs w:val="20"/>
              </w:rPr>
            </w:pPr>
            <w:r w:rsidRPr="00CC040C">
              <w:rPr>
                <w:b/>
                <w:sz w:val="20"/>
                <w:szCs w:val="20"/>
              </w:rPr>
              <w:t xml:space="preserve">See </w:t>
            </w:r>
            <w:r>
              <w:rPr>
                <w:b/>
                <w:sz w:val="20"/>
                <w:szCs w:val="20"/>
              </w:rPr>
              <w:t>5.1 above</w:t>
            </w:r>
          </w:p>
        </w:tc>
        <w:tc>
          <w:tcPr>
            <w:tcW w:w="1444" w:type="dxa"/>
          </w:tcPr>
          <w:p w:rsidR="008B1079" w:rsidRPr="00CC040C" w:rsidRDefault="008B1079" w:rsidP="00F83723">
            <w:pPr>
              <w:jc w:val="center"/>
              <w:rPr>
                <w:b/>
                <w:sz w:val="20"/>
                <w:szCs w:val="20"/>
              </w:rPr>
            </w:pPr>
          </w:p>
        </w:tc>
        <w:tc>
          <w:tcPr>
            <w:tcW w:w="1075" w:type="dxa"/>
          </w:tcPr>
          <w:p w:rsidR="008B1079" w:rsidRPr="00CC040C" w:rsidRDefault="008B1079" w:rsidP="00F83723">
            <w:pPr>
              <w:jc w:val="center"/>
              <w:rPr>
                <w:b/>
                <w:sz w:val="20"/>
                <w:szCs w:val="20"/>
              </w:rPr>
            </w:pPr>
          </w:p>
        </w:tc>
        <w:tc>
          <w:tcPr>
            <w:tcW w:w="2579" w:type="dxa"/>
          </w:tcPr>
          <w:p w:rsidR="008B1079" w:rsidRPr="00CC040C" w:rsidRDefault="008B1079" w:rsidP="00467F82">
            <w:pPr>
              <w:rPr>
                <w:b/>
                <w:sz w:val="20"/>
                <w:szCs w:val="20"/>
              </w:rPr>
            </w:pPr>
          </w:p>
        </w:tc>
        <w:tc>
          <w:tcPr>
            <w:tcW w:w="2106" w:type="dxa"/>
          </w:tcPr>
          <w:p w:rsidR="008B1079" w:rsidRPr="00CC040C" w:rsidRDefault="0029369E" w:rsidP="00467F82">
            <w:pPr>
              <w:rPr>
                <w:b/>
                <w:sz w:val="20"/>
                <w:szCs w:val="20"/>
              </w:rPr>
            </w:pPr>
            <w:r>
              <w:rPr>
                <w:b/>
                <w:sz w:val="20"/>
                <w:szCs w:val="20"/>
              </w:rPr>
              <w:t xml:space="preserve">Revised </w:t>
            </w:r>
            <w:r w:rsidR="00CE11F2">
              <w:rPr>
                <w:b/>
                <w:sz w:val="20"/>
                <w:szCs w:val="20"/>
              </w:rPr>
              <w:t>date August</w:t>
            </w:r>
            <w:r>
              <w:rPr>
                <w:b/>
                <w:sz w:val="20"/>
                <w:szCs w:val="20"/>
              </w:rPr>
              <w:t xml:space="preserve"> 2024</w:t>
            </w:r>
          </w:p>
        </w:tc>
      </w:tr>
      <w:tr w:rsidR="00502094" w:rsidTr="008B1079">
        <w:tc>
          <w:tcPr>
            <w:tcW w:w="3440" w:type="dxa"/>
          </w:tcPr>
          <w:p w:rsidR="008B1079" w:rsidRDefault="008B1079" w:rsidP="007B57D5">
            <w:pPr>
              <w:contextualSpacing/>
              <w:rPr>
                <w:b/>
                <w:sz w:val="20"/>
                <w:szCs w:val="20"/>
              </w:rPr>
            </w:pPr>
          </w:p>
        </w:tc>
        <w:tc>
          <w:tcPr>
            <w:tcW w:w="3304" w:type="dxa"/>
          </w:tcPr>
          <w:p w:rsidR="008B1079" w:rsidRPr="00CC040C" w:rsidRDefault="008B1079" w:rsidP="00962C5C">
            <w:pPr>
              <w:rPr>
                <w:b/>
                <w:sz w:val="20"/>
                <w:szCs w:val="20"/>
              </w:rPr>
            </w:pPr>
          </w:p>
        </w:tc>
        <w:tc>
          <w:tcPr>
            <w:tcW w:w="1444" w:type="dxa"/>
          </w:tcPr>
          <w:p w:rsidR="008B1079" w:rsidRPr="00CC040C" w:rsidRDefault="008B1079" w:rsidP="00F83723">
            <w:pPr>
              <w:jc w:val="center"/>
              <w:rPr>
                <w:b/>
                <w:sz w:val="20"/>
                <w:szCs w:val="20"/>
              </w:rPr>
            </w:pPr>
          </w:p>
        </w:tc>
        <w:tc>
          <w:tcPr>
            <w:tcW w:w="1075" w:type="dxa"/>
          </w:tcPr>
          <w:p w:rsidR="008B1079" w:rsidRPr="00CC040C" w:rsidRDefault="008B1079" w:rsidP="00F83723">
            <w:pPr>
              <w:jc w:val="center"/>
              <w:rPr>
                <w:b/>
                <w:sz w:val="20"/>
                <w:szCs w:val="20"/>
              </w:rPr>
            </w:pPr>
          </w:p>
        </w:tc>
        <w:tc>
          <w:tcPr>
            <w:tcW w:w="2579" w:type="dxa"/>
          </w:tcPr>
          <w:p w:rsidR="008B1079" w:rsidRPr="00CC040C" w:rsidRDefault="008B1079" w:rsidP="00467F82">
            <w:pPr>
              <w:rPr>
                <w:b/>
                <w:sz w:val="20"/>
                <w:szCs w:val="20"/>
              </w:rPr>
            </w:pPr>
          </w:p>
        </w:tc>
        <w:tc>
          <w:tcPr>
            <w:tcW w:w="2106" w:type="dxa"/>
          </w:tcPr>
          <w:p w:rsidR="008B1079" w:rsidRPr="00CC040C" w:rsidRDefault="008B1079" w:rsidP="00467F82">
            <w:pPr>
              <w:rPr>
                <w:b/>
                <w:sz w:val="20"/>
                <w:szCs w:val="20"/>
              </w:rPr>
            </w:pPr>
          </w:p>
        </w:tc>
      </w:tr>
      <w:tr w:rsidR="00F04CE6" w:rsidTr="008B1079">
        <w:tc>
          <w:tcPr>
            <w:tcW w:w="3440" w:type="dxa"/>
            <w:shd w:val="pct25" w:color="auto" w:fill="auto"/>
          </w:tcPr>
          <w:p w:rsidR="008B1079" w:rsidRPr="00AB182F" w:rsidRDefault="008B1079" w:rsidP="00AB182F">
            <w:pPr>
              <w:pStyle w:val="ListParagraph"/>
              <w:numPr>
                <w:ilvl w:val="0"/>
                <w:numId w:val="5"/>
              </w:numPr>
              <w:rPr>
                <w:b/>
                <w:sz w:val="20"/>
                <w:szCs w:val="20"/>
              </w:rPr>
            </w:pPr>
            <w:r w:rsidRPr="00AB182F">
              <w:rPr>
                <w:b/>
                <w:sz w:val="20"/>
                <w:szCs w:val="20"/>
              </w:rPr>
              <w:t>SUPPORT AND ACCOUNTABILITY</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F83723">
            <w:pPr>
              <w:jc w:val="center"/>
              <w:rPr>
                <w:b/>
              </w:rPr>
            </w:pPr>
          </w:p>
        </w:tc>
        <w:tc>
          <w:tcPr>
            <w:tcW w:w="1075" w:type="dxa"/>
            <w:shd w:val="pct25" w:color="auto" w:fill="auto"/>
          </w:tcPr>
          <w:p w:rsidR="008B1079" w:rsidRDefault="008B1079" w:rsidP="00F83723">
            <w:pPr>
              <w:jc w:val="center"/>
              <w:rPr>
                <w:b/>
              </w:rPr>
            </w:pPr>
          </w:p>
        </w:tc>
        <w:tc>
          <w:tcPr>
            <w:tcW w:w="2579" w:type="dxa"/>
            <w:shd w:val="pct25" w:color="auto" w:fill="auto"/>
          </w:tcPr>
          <w:p w:rsidR="008B1079" w:rsidRDefault="008B1079" w:rsidP="00467F82">
            <w:pPr>
              <w:rPr>
                <w:b/>
              </w:rPr>
            </w:pPr>
          </w:p>
        </w:tc>
        <w:tc>
          <w:tcPr>
            <w:tcW w:w="2106" w:type="dxa"/>
            <w:shd w:val="pct25" w:color="auto" w:fill="auto"/>
          </w:tcPr>
          <w:p w:rsidR="008B1079" w:rsidRDefault="008B1079" w:rsidP="00467F82">
            <w:pPr>
              <w:rPr>
                <w:b/>
              </w:rPr>
            </w:pPr>
          </w:p>
        </w:tc>
      </w:tr>
      <w:tr w:rsidR="00502094" w:rsidTr="008B1079">
        <w:tc>
          <w:tcPr>
            <w:tcW w:w="3440" w:type="dxa"/>
            <w:tcBorders>
              <w:bottom w:val="single" w:sz="4" w:space="0" w:color="auto"/>
            </w:tcBorders>
          </w:tcPr>
          <w:p w:rsidR="008B1079" w:rsidRPr="000C6F31" w:rsidRDefault="008B1079" w:rsidP="007B57D5">
            <w:pPr>
              <w:contextualSpacing/>
              <w:rPr>
                <w:b/>
                <w:sz w:val="20"/>
                <w:szCs w:val="20"/>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National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r>
              <w:rPr>
                <w:rFonts w:cstheme="minorHAnsi"/>
                <w:b/>
                <w:bCs/>
                <w:sz w:val="20"/>
                <w:szCs w:val="20"/>
              </w:rPr>
              <w:t xml:space="preserve">6.1 </w:t>
            </w:r>
            <w:r w:rsidRPr="000C6F31">
              <w:rPr>
                <w:rFonts w:cstheme="minorHAnsi"/>
                <w:b/>
                <w:bCs/>
                <w:sz w:val="20"/>
                <w:szCs w:val="20"/>
              </w:rPr>
              <w:t>Ensure that Parish Safeguarding Officers are provided with the correct training and support to enable them to perform their role effectively</w:t>
            </w:r>
          </w:p>
        </w:tc>
        <w:tc>
          <w:tcPr>
            <w:tcW w:w="3304" w:type="dxa"/>
          </w:tcPr>
          <w:p w:rsidR="008B1079" w:rsidRPr="00CC040C" w:rsidRDefault="008B1079" w:rsidP="00962C5C">
            <w:pPr>
              <w:rPr>
                <w:b/>
                <w:sz w:val="20"/>
                <w:szCs w:val="20"/>
              </w:rPr>
            </w:pPr>
            <w:r w:rsidRPr="00CC040C">
              <w:rPr>
                <w:b/>
                <w:sz w:val="20"/>
                <w:szCs w:val="20"/>
              </w:rPr>
              <w:t xml:space="preserve">See </w:t>
            </w:r>
            <w:r>
              <w:rPr>
                <w:b/>
                <w:sz w:val="20"/>
                <w:szCs w:val="20"/>
              </w:rPr>
              <w:t xml:space="preserve">2.1 </w:t>
            </w:r>
            <w:r w:rsidRPr="00CC040C">
              <w:rPr>
                <w:b/>
                <w:sz w:val="20"/>
                <w:szCs w:val="20"/>
              </w:rPr>
              <w:t>above</w:t>
            </w:r>
          </w:p>
          <w:p w:rsidR="008B1079" w:rsidRPr="00CC040C" w:rsidRDefault="008B1079" w:rsidP="00962C5C">
            <w:pPr>
              <w:rPr>
                <w:b/>
                <w:sz w:val="20"/>
                <w:szCs w:val="20"/>
              </w:rPr>
            </w:pPr>
          </w:p>
          <w:p w:rsidR="008B1079" w:rsidRDefault="008B1079" w:rsidP="00962C5C">
            <w:pPr>
              <w:rPr>
                <w:b/>
                <w:sz w:val="20"/>
                <w:szCs w:val="20"/>
              </w:rPr>
            </w:pPr>
            <w:r w:rsidRPr="00CC040C">
              <w:rPr>
                <w:b/>
                <w:sz w:val="20"/>
                <w:szCs w:val="20"/>
              </w:rPr>
              <w:t>Set up deanery-level networks of Parish Safeguarding Officers in the second half of 2023</w:t>
            </w:r>
          </w:p>
          <w:p w:rsidR="008B1079" w:rsidRPr="00CC040C" w:rsidRDefault="008B1079" w:rsidP="00962C5C">
            <w:pPr>
              <w:rPr>
                <w:b/>
                <w:sz w:val="20"/>
                <w:szCs w:val="20"/>
              </w:rPr>
            </w:pPr>
          </w:p>
        </w:tc>
        <w:tc>
          <w:tcPr>
            <w:tcW w:w="1444" w:type="dxa"/>
          </w:tcPr>
          <w:p w:rsidR="008B1079" w:rsidRPr="00CC040C" w:rsidRDefault="008B1079" w:rsidP="00E760E6">
            <w:pPr>
              <w:rPr>
                <w:b/>
                <w:sz w:val="20"/>
                <w:szCs w:val="20"/>
              </w:rPr>
            </w:pPr>
            <w:r w:rsidRPr="00CC040C">
              <w:rPr>
                <w:b/>
                <w:sz w:val="20"/>
                <w:szCs w:val="20"/>
              </w:rPr>
              <w:t>DSA</w:t>
            </w:r>
          </w:p>
        </w:tc>
        <w:tc>
          <w:tcPr>
            <w:tcW w:w="1075" w:type="dxa"/>
          </w:tcPr>
          <w:p w:rsidR="008B1079" w:rsidRPr="00CC040C" w:rsidRDefault="008B1079" w:rsidP="00E760E6">
            <w:pPr>
              <w:rPr>
                <w:b/>
                <w:sz w:val="20"/>
                <w:szCs w:val="20"/>
              </w:rPr>
            </w:pPr>
            <w:r w:rsidRPr="00CC040C">
              <w:rPr>
                <w:b/>
                <w:sz w:val="20"/>
                <w:szCs w:val="20"/>
              </w:rPr>
              <w:t>31/12/23</w:t>
            </w:r>
          </w:p>
        </w:tc>
        <w:tc>
          <w:tcPr>
            <w:tcW w:w="2579" w:type="dxa"/>
          </w:tcPr>
          <w:p w:rsidR="008B1079" w:rsidRPr="00CC040C" w:rsidRDefault="008B1079" w:rsidP="00467F82">
            <w:pPr>
              <w:rPr>
                <w:b/>
                <w:sz w:val="20"/>
                <w:szCs w:val="20"/>
              </w:rPr>
            </w:pPr>
            <w:r w:rsidRPr="00CC040C">
              <w:rPr>
                <w:b/>
                <w:sz w:val="20"/>
                <w:szCs w:val="20"/>
              </w:rPr>
              <w:t>Progress with Parish Safeguarding Officer networks to be included in the Annual Safeguarding Report</w:t>
            </w:r>
          </w:p>
        </w:tc>
        <w:tc>
          <w:tcPr>
            <w:tcW w:w="2106" w:type="dxa"/>
          </w:tcPr>
          <w:p w:rsidR="008B1079" w:rsidRPr="00CC040C" w:rsidRDefault="002F022E" w:rsidP="00467F82">
            <w:pPr>
              <w:rPr>
                <w:b/>
                <w:sz w:val="20"/>
                <w:szCs w:val="20"/>
              </w:rPr>
            </w:pPr>
            <w:r>
              <w:rPr>
                <w:b/>
                <w:sz w:val="20"/>
                <w:szCs w:val="20"/>
              </w:rPr>
              <w:t>Revised date August 2024</w:t>
            </w:r>
          </w:p>
        </w:tc>
      </w:tr>
      <w:tr w:rsidR="00F04CE6" w:rsidTr="008B1079">
        <w:tc>
          <w:tcPr>
            <w:tcW w:w="3440" w:type="dxa"/>
            <w:shd w:val="pct25" w:color="auto" w:fill="auto"/>
          </w:tcPr>
          <w:p w:rsidR="008B1079" w:rsidRPr="00AB182F" w:rsidRDefault="008B1079" w:rsidP="00AB182F">
            <w:pPr>
              <w:pStyle w:val="ListParagraph"/>
              <w:numPr>
                <w:ilvl w:val="0"/>
                <w:numId w:val="5"/>
              </w:numPr>
              <w:rPr>
                <w:b/>
                <w:sz w:val="20"/>
                <w:szCs w:val="20"/>
              </w:rPr>
            </w:pPr>
            <w:r w:rsidRPr="00AB182F">
              <w:rPr>
                <w:b/>
                <w:sz w:val="20"/>
                <w:szCs w:val="20"/>
              </w:rPr>
              <w:t>LEARNING AND DEVELOPMENT</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F83723">
            <w:pPr>
              <w:jc w:val="center"/>
              <w:rPr>
                <w:b/>
              </w:rPr>
            </w:pPr>
          </w:p>
        </w:tc>
        <w:tc>
          <w:tcPr>
            <w:tcW w:w="1075" w:type="dxa"/>
            <w:shd w:val="pct25" w:color="auto" w:fill="auto"/>
          </w:tcPr>
          <w:p w:rsidR="008B1079" w:rsidRDefault="008B1079" w:rsidP="00F83723">
            <w:pPr>
              <w:jc w:val="center"/>
              <w:rPr>
                <w:b/>
              </w:rPr>
            </w:pPr>
          </w:p>
        </w:tc>
        <w:tc>
          <w:tcPr>
            <w:tcW w:w="2579" w:type="dxa"/>
            <w:shd w:val="pct25" w:color="auto" w:fill="auto"/>
          </w:tcPr>
          <w:p w:rsidR="008B1079" w:rsidRDefault="008B1079" w:rsidP="00467F82">
            <w:pPr>
              <w:rPr>
                <w:b/>
              </w:rPr>
            </w:pPr>
          </w:p>
        </w:tc>
        <w:tc>
          <w:tcPr>
            <w:tcW w:w="2106" w:type="dxa"/>
            <w:shd w:val="pct25" w:color="auto" w:fill="auto"/>
          </w:tcPr>
          <w:p w:rsidR="008B1079" w:rsidRDefault="008B1079" w:rsidP="00467F82">
            <w:pPr>
              <w:rPr>
                <w:b/>
              </w:rPr>
            </w:pPr>
          </w:p>
        </w:tc>
      </w:tr>
      <w:tr w:rsidR="00502094" w:rsidTr="008B1079">
        <w:tc>
          <w:tcPr>
            <w:tcW w:w="3440" w:type="dxa"/>
            <w:tcBorders>
              <w:bottom w:val="single" w:sz="4" w:space="0" w:color="auto"/>
            </w:tcBorders>
          </w:tcPr>
          <w:p w:rsidR="008B1079" w:rsidRPr="000C6F31" w:rsidRDefault="008B1079" w:rsidP="007B57D5">
            <w:pPr>
              <w:contextualSpacing/>
              <w:rPr>
                <w:b/>
                <w:sz w:val="20"/>
                <w:szCs w:val="20"/>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F83723">
            <w:pPr>
              <w:jc w:val="center"/>
              <w:rPr>
                <w:b/>
              </w:rPr>
            </w:pPr>
          </w:p>
        </w:tc>
        <w:tc>
          <w:tcPr>
            <w:tcW w:w="1075" w:type="dxa"/>
            <w:tcBorders>
              <w:bottom w:val="single" w:sz="4" w:space="0" w:color="auto"/>
            </w:tcBorders>
          </w:tcPr>
          <w:p w:rsidR="008B1079" w:rsidRDefault="008B1079" w:rsidP="00F83723">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Pr="000C6F31" w:rsidRDefault="008B1079" w:rsidP="007B57D5">
            <w:pPr>
              <w:contextualSpacing/>
              <w:rPr>
                <w:b/>
                <w:sz w:val="20"/>
                <w:szCs w:val="20"/>
              </w:rPr>
            </w:pPr>
            <w:r w:rsidRPr="000C6F31">
              <w:rPr>
                <w:b/>
                <w:sz w:val="20"/>
                <w:szCs w:val="20"/>
              </w:rPr>
              <w:t>National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F83723">
            <w:pPr>
              <w:jc w:val="center"/>
              <w:rPr>
                <w:b/>
              </w:rPr>
            </w:pPr>
          </w:p>
        </w:tc>
        <w:tc>
          <w:tcPr>
            <w:tcW w:w="1075" w:type="dxa"/>
            <w:shd w:val="pct15" w:color="auto" w:fill="auto"/>
          </w:tcPr>
          <w:p w:rsidR="008B1079" w:rsidRDefault="008B1079" w:rsidP="00F83723">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B57D5">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F83723">
            <w:pPr>
              <w:jc w:val="center"/>
              <w:rPr>
                <w:b/>
              </w:rPr>
            </w:pPr>
          </w:p>
        </w:tc>
        <w:tc>
          <w:tcPr>
            <w:tcW w:w="1075" w:type="dxa"/>
          </w:tcPr>
          <w:p w:rsidR="008B1079" w:rsidRDefault="008B1079" w:rsidP="00F83723">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C66296">
            <w:pPr>
              <w:rPr>
                <w:b/>
                <w:sz w:val="20"/>
                <w:szCs w:val="20"/>
              </w:rPr>
            </w:pPr>
            <w:r>
              <w:rPr>
                <w:b/>
                <w:sz w:val="20"/>
                <w:szCs w:val="20"/>
              </w:rPr>
              <w:t xml:space="preserve">7.1 </w:t>
            </w:r>
            <w:r w:rsidRPr="000C6F31">
              <w:rPr>
                <w:b/>
                <w:sz w:val="20"/>
                <w:szCs w:val="20"/>
              </w:rPr>
              <w:t>Ensure all training that is available to DSA, their teams, PSOs, members of clergy and other church officer is underpinned by a robust communications plan which provides the information using a variety of methods and platforms ensuring relevant stakeholders know what is available, how it can be accessed and what skills and knowledge it will provide.</w:t>
            </w:r>
          </w:p>
        </w:tc>
        <w:tc>
          <w:tcPr>
            <w:tcW w:w="3304" w:type="dxa"/>
          </w:tcPr>
          <w:p w:rsidR="008B1079" w:rsidRPr="00CC040C" w:rsidRDefault="008B1079" w:rsidP="00962C5C">
            <w:pPr>
              <w:rPr>
                <w:b/>
                <w:sz w:val="20"/>
                <w:szCs w:val="20"/>
              </w:rPr>
            </w:pPr>
            <w:r w:rsidRPr="00CC040C">
              <w:rPr>
                <w:b/>
                <w:sz w:val="20"/>
                <w:szCs w:val="20"/>
              </w:rPr>
              <w:t>Develop a Communications Plan with the Diocese’s Communications Manager to communicate all learning and development opportunities</w:t>
            </w:r>
          </w:p>
        </w:tc>
        <w:tc>
          <w:tcPr>
            <w:tcW w:w="1444" w:type="dxa"/>
          </w:tcPr>
          <w:p w:rsidR="008B1079" w:rsidRPr="00CC040C" w:rsidRDefault="008B1079" w:rsidP="005A0B7D">
            <w:pPr>
              <w:jc w:val="center"/>
              <w:rPr>
                <w:b/>
                <w:sz w:val="20"/>
                <w:szCs w:val="20"/>
              </w:rPr>
            </w:pPr>
            <w:r w:rsidRPr="00CC040C">
              <w:rPr>
                <w:b/>
                <w:sz w:val="20"/>
                <w:szCs w:val="20"/>
              </w:rPr>
              <w:t>DSA/GG</w:t>
            </w:r>
          </w:p>
        </w:tc>
        <w:tc>
          <w:tcPr>
            <w:tcW w:w="1075" w:type="dxa"/>
          </w:tcPr>
          <w:p w:rsidR="008B1079" w:rsidRPr="00CC040C" w:rsidRDefault="008B1079" w:rsidP="005A0B7D">
            <w:pPr>
              <w:jc w:val="center"/>
              <w:rPr>
                <w:b/>
                <w:sz w:val="20"/>
                <w:szCs w:val="20"/>
              </w:rPr>
            </w:pPr>
            <w:r w:rsidRPr="00CC040C">
              <w:rPr>
                <w:b/>
                <w:sz w:val="20"/>
                <w:szCs w:val="20"/>
              </w:rPr>
              <w:t>30/9/23</w:t>
            </w:r>
          </w:p>
        </w:tc>
        <w:tc>
          <w:tcPr>
            <w:tcW w:w="2579" w:type="dxa"/>
          </w:tcPr>
          <w:p w:rsidR="008B1079" w:rsidRPr="00CC040C" w:rsidRDefault="008B1079" w:rsidP="00467F82">
            <w:pPr>
              <w:rPr>
                <w:b/>
                <w:sz w:val="20"/>
                <w:szCs w:val="20"/>
              </w:rPr>
            </w:pPr>
            <w:r w:rsidRPr="00CC040C">
              <w:rPr>
                <w:b/>
                <w:sz w:val="20"/>
                <w:szCs w:val="20"/>
              </w:rPr>
              <w:t>Comms plan for Safeguarding Learning and Development in place, with progress being mapped against this by DSAP; review of website traffic for safeguarding issues compared with Dec 2022 baseline</w:t>
            </w:r>
          </w:p>
        </w:tc>
        <w:tc>
          <w:tcPr>
            <w:tcW w:w="2106" w:type="dxa"/>
          </w:tcPr>
          <w:p w:rsidR="008B1079" w:rsidRDefault="00CE11F2" w:rsidP="00467F82">
            <w:pPr>
              <w:rPr>
                <w:b/>
                <w:sz w:val="20"/>
                <w:szCs w:val="20"/>
              </w:rPr>
            </w:pPr>
            <w:r>
              <w:rPr>
                <w:b/>
                <w:sz w:val="20"/>
                <w:szCs w:val="20"/>
              </w:rPr>
              <w:t>Comms plan is in place.</w:t>
            </w:r>
          </w:p>
          <w:p w:rsidR="00CE11F2" w:rsidRDefault="00CE11F2" w:rsidP="00467F82">
            <w:pPr>
              <w:rPr>
                <w:b/>
                <w:sz w:val="20"/>
                <w:szCs w:val="20"/>
              </w:rPr>
            </w:pPr>
          </w:p>
          <w:p w:rsidR="00CE11F2" w:rsidRDefault="00CE11F2" w:rsidP="00467F82">
            <w:pPr>
              <w:rPr>
                <w:b/>
                <w:sz w:val="20"/>
                <w:szCs w:val="20"/>
              </w:rPr>
            </w:pPr>
          </w:p>
          <w:p w:rsidR="00CE11F2" w:rsidRPr="00CC040C" w:rsidRDefault="00CE11F2" w:rsidP="00467F82">
            <w:pPr>
              <w:rPr>
                <w:b/>
                <w:sz w:val="20"/>
                <w:szCs w:val="20"/>
              </w:rPr>
            </w:pPr>
            <w:r>
              <w:rPr>
                <w:b/>
                <w:sz w:val="20"/>
                <w:szCs w:val="20"/>
              </w:rPr>
              <w:t>Revised date for review of website traffic 04.24.</w:t>
            </w:r>
          </w:p>
        </w:tc>
      </w:tr>
      <w:tr w:rsidR="00502094" w:rsidTr="008B1079">
        <w:tc>
          <w:tcPr>
            <w:tcW w:w="3440" w:type="dxa"/>
          </w:tcPr>
          <w:p w:rsidR="008B1079" w:rsidRPr="000C6F31" w:rsidRDefault="008B1079" w:rsidP="005A0B7D">
            <w:pPr>
              <w:rPr>
                <w:b/>
                <w:sz w:val="20"/>
                <w:szCs w:val="20"/>
              </w:rPr>
            </w:pPr>
            <w:proofErr w:type="gramStart"/>
            <w:r>
              <w:rPr>
                <w:b/>
                <w:sz w:val="20"/>
                <w:szCs w:val="20"/>
              </w:rPr>
              <w:t xml:space="preserve">7.2  </w:t>
            </w:r>
            <w:r w:rsidRPr="000C6F31">
              <w:rPr>
                <w:b/>
                <w:sz w:val="20"/>
                <w:szCs w:val="20"/>
              </w:rPr>
              <w:t>Raise</w:t>
            </w:r>
            <w:proofErr w:type="gramEnd"/>
            <w:r w:rsidRPr="000C6F31">
              <w:rPr>
                <w:b/>
                <w:sz w:val="20"/>
                <w:szCs w:val="20"/>
              </w:rPr>
              <w:t xml:space="preserve"> awareness of domestic abuse including the understanding of the impact of the harmful impact of domestic abuse on children.</w:t>
            </w:r>
          </w:p>
        </w:tc>
        <w:tc>
          <w:tcPr>
            <w:tcW w:w="3304" w:type="dxa"/>
          </w:tcPr>
          <w:p w:rsidR="008B1079" w:rsidRDefault="008B1079" w:rsidP="00962C5C">
            <w:pPr>
              <w:rPr>
                <w:b/>
                <w:sz w:val="20"/>
                <w:szCs w:val="20"/>
              </w:rPr>
            </w:pPr>
            <w:r w:rsidRPr="00CC040C">
              <w:rPr>
                <w:b/>
                <w:sz w:val="20"/>
                <w:szCs w:val="20"/>
              </w:rPr>
              <w:t>Domestic abuse issues to be raised in in stakeholder engagement programme in first half of 2023 – see above. Training on domestic abuse to be held for all clergy every three years.</w:t>
            </w:r>
          </w:p>
          <w:p w:rsidR="008B1079" w:rsidRPr="00CC040C" w:rsidRDefault="008B1079" w:rsidP="00962C5C">
            <w:pPr>
              <w:rPr>
                <w:b/>
                <w:sz w:val="20"/>
                <w:szCs w:val="20"/>
              </w:rPr>
            </w:pPr>
          </w:p>
        </w:tc>
        <w:tc>
          <w:tcPr>
            <w:tcW w:w="1444" w:type="dxa"/>
          </w:tcPr>
          <w:p w:rsidR="008B1079" w:rsidRPr="00CC040C" w:rsidRDefault="008B1079" w:rsidP="005A0B7D">
            <w:pPr>
              <w:jc w:val="center"/>
              <w:rPr>
                <w:b/>
                <w:sz w:val="20"/>
                <w:szCs w:val="20"/>
              </w:rPr>
            </w:pPr>
            <w:r w:rsidRPr="00CC040C">
              <w:rPr>
                <w:b/>
                <w:sz w:val="20"/>
                <w:szCs w:val="20"/>
              </w:rPr>
              <w:t>DSA</w:t>
            </w:r>
          </w:p>
        </w:tc>
        <w:tc>
          <w:tcPr>
            <w:tcW w:w="1075" w:type="dxa"/>
          </w:tcPr>
          <w:p w:rsidR="008B1079" w:rsidRPr="00CC040C" w:rsidRDefault="008B1079" w:rsidP="005A0B7D">
            <w:pPr>
              <w:jc w:val="center"/>
              <w:rPr>
                <w:b/>
                <w:sz w:val="20"/>
                <w:szCs w:val="20"/>
              </w:rPr>
            </w:pPr>
            <w:r w:rsidRPr="00CC040C">
              <w:rPr>
                <w:b/>
                <w:sz w:val="20"/>
                <w:szCs w:val="20"/>
              </w:rPr>
              <w:t>3</w:t>
            </w:r>
            <w:r>
              <w:rPr>
                <w:b/>
                <w:sz w:val="20"/>
                <w:szCs w:val="20"/>
              </w:rPr>
              <w:t>1</w:t>
            </w:r>
            <w:r w:rsidRPr="00CC040C">
              <w:rPr>
                <w:b/>
                <w:sz w:val="20"/>
                <w:szCs w:val="20"/>
              </w:rPr>
              <w:t>/</w:t>
            </w:r>
            <w:r>
              <w:rPr>
                <w:b/>
                <w:sz w:val="20"/>
                <w:szCs w:val="20"/>
              </w:rPr>
              <w:t>12</w:t>
            </w:r>
            <w:r w:rsidRPr="00CC040C">
              <w:rPr>
                <w:b/>
                <w:sz w:val="20"/>
                <w:szCs w:val="20"/>
              </w:rPr>
              <w:t>/23</w:t>
            </w:r>
          </w:p>
        </w:tc>
        <w:tc>
          <w:tcPr>
            <w:tcW w:w="2579" w:type="dxa"/>
          </w:tcPr>
          <w:p w:rsidR="008B1079" w:rsidRPr="00CC040C" w:rsidRDefault="00EF0CD3" w:rsidP="00467F82">
            <w:pPr>
              <w:rPr>
                <w:b/>
                <w:sz w:val="20"/>
                <w:szCs w:val="20"/>
              </w:rPr>
            </w:pPr>
            <w:r>
              <w:rPr>
                <w:b/>
                <w:sz w:val="20"/>
                <w:szCs w:val="20"/>
              </w:rPr>
              <w:t xml:space="preserve">A Domestic Abuse Awareness training programme is currently underway and both face to face and </w:t>
            </w:r>
            <w:proofErr w:type="gramStart"/>
            <w:r>
              <w:rPr>
                <w:b/>
                <w:sz w:val="20"/>
                <w:szCs w:val="20"/>
              </w:rPr>
              <w:t>on line</w:t>
            </w:r>
            <w:proofErr w:type="gramEnd"/>
            <w:r>
              <w:rPr>
                <w:b/>
                <w:sz w:val="20"/>
                <w:szCs w:val="20"/>
              </w:rPr>
              <w:t xml:space="preserve"> sessions are available for Readers, Clergy, PTO and PSO’s.</w:t>
            </w:r>
          </w:p>
        </w:tc>
        <w:tc>
          <w:tcPr>
            <w:tcW w:w="2106" w:type="dxa"/>
          </w:tcPr>
          <w:p w:rsidR="008B1079" w:rsidRPr="00CC040C" w:rsidRDefault="0029369E" w:rsidP="00467F82">
            <w:pPr>
              <w:rPr>
                <w:b/>
                <w:sz w:val="20"/>
                <w:szCs w:val="20"/>
              </w:rPr>
            </w:pPr>
            <w:r>
              <w:rPr>
                <w:b/>
                <w:sz w:val="20"/>
                <w:szCs w:val="20"/>
              </w:rPr>
              <w:t xml:space="preserve">Revised date </w:t>
            </w:r>
            <w:r w:rsidR="00EF0CD3">
              <w:rPr>
                <w:b/>
                <w:sz w:val="20"/>
                <w:szCs w:val="20"/>
              </w:rPr>
              <w:t>August</w:t>
            </w:r>
            <w:r>
              <w:rPr>
                <w:b/>
                <w:sz w:val="20"/>
                <w:szCs w:val="20"/>
              </w:rPr>
              <w:t xml:space="preserve"> 2024</w:t>
            </w:r>
          </w:p>
        </w:tc>
      </w:tr>
      <w:tr w:rsidR="00F04CE6" w:rsidTr="008B1079">
        <w:tc>
          <w:tcPr>
            <w:tcW w:w="3440" w:type="dxa"/>
            <w:shd w:val="pct15" w:color="auto" w:fill="auto"/>
          </w:tcPr>
          <w:p w:rsidR="008B1079" w:rsidRPr="000C6F31" w:rsidRDefault="008B1079" w:rsidP="005A0B7D">
            <w:pPr>
              <w:contextualSpacing/>
              <w:rPr>
                <w:b/>
                <w:sz w:val="20"/>
                <w:szCs w:val="20"/>
              </w:rPr>
            </w:pPr>
            <w:r w:rsidRPr="000C6F31">
              <w:rPr>
                <w:b/>
                <w:sz w:val="20"/>
                <w:szCs w:val="20"/>
              </w:rPr>
              <w:t>Local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5A0B7D">
            <w:pPr>
              <w:jc w:val="center"/>
              <w:rPr>
                <w:b/>
              </w:rPr>
            </w:pPr>
          </w:p>
        </w:tc>
        <w:tc>
          <w:tcPr>
            <w:tcW w:w="1075" w:type="dxa"/>
            <w:shd w:val="pct15" w:color="auto" w:fill="auto"/>
          </w:tcPr>
          <w:p w:rsidR="008B1079" w:rsidRDefault="008B1079" w:rsidP="005A0B7D">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5A0B7D">
            <w:pPr>
              <w:contextualSpacing/>
              <w:rPr>
                <w:b/>
                <w:sz w:val="20"/>
                <w:szCs w:val="20"/>
              </w:rPr>
            </w:pPr>
          </w:p>
        </w:tc>
        <w:tc>
          <w:tcPr>
            <w:tcW w:w="3304" w:type="dxa"/>
          </w:tcPr>
          <w:p w:rsidR="008B1079" w:rsidRDefault="008B1079" w:rsidP="00962C5C">
            <w:pPr>
              <w:rPr>
                <w:b/>
              </w:rPr>
            </w:pPr>
          </w:p>
        </w:tc>
        <w:tc>
          <w:tcPr>
            <w:tcW w:w="1444" w:type="dxa"/>
          </w:tcPr>
          <w:p w:rsidR="008B1079" w:rsidRDefault="008B1079" w:rsidP="005A0B7D">
            <w:pPr>
              <w:jc w:val="center"/>
              <w:rPr>
                <w:b/>
              </w:rPr>
            </w:pPr>
          </w:p>
        </w:tc>
        <w:tc>
          <w:tcPr>
            <w:tcW w:w="1075" w:type="dxa"/>
          </w:tcPr>
          <w:p w:rsidR="008B1079" w:rsidRDefault="008B1079" w:rsidP="005A0B7D">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Default="008B1079" w:rsidP="005A0B7D">
            <w:pPr>
              <w:rPr>
                <w:b/>
                <w:sz w:val="20"/>
                <w:szCs w:val="20"/>
              </w:rPr>
            </w:pPr>
            <w:r>
              <w:rPr>
                <w:b/>
                <w:sz w:val="20"/>
                <w:szCs w:val="20"/>
              </w:rPr>
              <w:t xml:space="preserve">7.3 </w:t>
            </w:r>
            <w:r w:rsidRPr="000C6F31">
              <w:rPr>
                <w:b/>
                <w:sz w:val="20"/>
                <w:szCs w:val="20"/>
              </w:rPr>
              <w:t>Provide clear communication to parishes on domestic abuse and reporting requirements in relation to it. Provide dedicated training on all areas of domestic abuse.</w:t>
            </w:r>
          </w:p>
          <w:p w:rsidR="008B1079" w:rsidRDefault="008B1079" w:rsidP="005A0B7D">
            <w:pPr>
              <w:rPr>
                <w:b/>
                <w:sz w:val="20"/>
                <w:szCs w:val="20"/>
              </w:rPr>
            </w:pPr>
          </w:p>
          <w:p w:rsidR="008B1079" w:rsidRDefault="008B1079" w:rsidP="005A0B7D">
            <w:pPr>
              <w:rPr>
                <w:b/>
                <w:sz w:val="20"/>
                <w:szCs w:val="20"/>
              </w:rPr>
            </w:pPr>
          </w:p>
          <w:p w:rsidR="008B1079" w:rsidRDefault="008B1079" w:rsidP="005A0B7D">
            <w:pPr>
              <w:rPr>
                <w:b/>
                <w:sz w:val="20"/>
                <w:szCs w:val="20"/>
              </w:rPr>
            </w:pPr>
          </w:p>
          <w:p w:rsidR="008B1079" w:rsidRPr="000C6F31" w:rsidRDefault="008B1079" w:rsidP="005A0B7D">
            <w:pPr>
              <w:rPr>
                <w:b/>
                <w:sz w:val="20"/>
                <w:szCs w:val="20"/>
              </w:rPr>
            </w:pPr>
          </w:p>
        </w:tc>
        <w:tc>
          <w:tcPr>
            <w:tcW w:w="3304" w:type="dxa"/>
          </w:tcPr>
          <w:p w:rsidR="008B1079" w:rsidRPr="00AA0B4C" w:rsidRDefault="008B1079" w:rsidP="00962C5C">
            <w:pPr>
              <w:rPr>
                <w:b/>
                <w:sz w:val="20"/>
                <w:szCs w:val="20"/>
              </w:rPr>
            </w:pPr>
            <w:r w:rsidRPr="00AA0B4C">
              <w:rPr>
                <w:b/>
                <w:sz w:val="20"/>
                <w:szCs w:val="20"/>
              </w:rPr>
              <w:t xml:space="preserve">See </w:t>
            </w:r>
            <w:r>
              <w:rPr>
                <w:b/>
                <w:sz w:val="20"/>
                <w:szCs w:val="20"/>
              </w:rPr>
              <w:t xml:space="preserve">2.1 and 7.1 </w:t>
            </w:r>
            <w:r w:rsidRPr="00AA0B4C">
              <w:rPr>
                <w:b/>
                <w:sz w:val="20"/>
                <w:szCs w:val="20"/>
              </w:rPr>
              <w:t>above – to be covered in the Annual Training Strategy and the Communications Plan</w:t>
            </w:r>
          </w:p>
        </w:tc>
        <w:tc>
          <w:tcPr>
            <w:tcW w:w="1444" w:type="dxa"/>
          </w:tcPr>
          <w:p w:rsidR="008B1079" w:rsidRDefault="008B1079" w:rsidP="005A0B7D">
            <w:pPr>
              <w:jc w:val="center"/>
              <w:rPr>
                <w:b/>
              </w:rPr>
            </w:pPr>
            <w:r>
              <w:rPr>
                <w:b/>
              </w:rPr>
              <w:t>DSA</w:t>
            </w:r>
          </w:p>
        </w:tc>
        <w:tc>
          <w:tcPr>
            <w:tcW w:w="1075" w:type="dxa"/>
          </w:tcPr>
          <w:p w:rsidR="008B1079" w:rsidRDefault="008B1079" w:rsidP="005A0B7D">
            <w:pPr>
              <w:jc w:val="center"/>
              <w:rPr>
                <w:b/>
              </w:rPr>
            </w:pPr>
            <w:r>
              <w:rPr>
                <w:b/>
              </w:rPr>
              <w:t>31/12/23</w:t>
            </w:r>
          </w:p>
        </w:tc>
        <w:tc>
          <w:tcPr>
            <w:tcW w:w="2579" w:type="dxa"/>
          </w:tcPr>
          <w:p w:rsidR="008B1079" w:rsidRDefault="008B1079" w:rsidP="00467F82">
            <w:pPr>
              <w:rPr>
                <w:b/>
              </w:rPr>
            </w:pPr>
            <w:r w:rsidRPr="00CC040C">
              <w:rPr>
                <w:b/>
                <w:sz w:val="20"/>
                <w:szCs w:val="20"/>
              </w:rPr>
              <w:t xml:space="preserve">Review of content of </w:t>
            </w:r>
            <w:r>
              <w:rPr>
                <w:b/>
                <w:sz w:val="20"/>
                <w:szCs w:val="20"/>
              </w:rPr>
              <w:t>Annual Training Strategy and</w:t>
            </w:r>
            <w:r w:rsidRPr="00CC040C">
              <w:rPr>
                <w:b/>
                <w:sz w:val="20"/>
                <w:szCs w:val="20"/>
              </w:rPr>
              <w:t xml:space="preserve"> </w:t>
            </w:r>
            <w:r>
              <w:rPr>
                <w:b/>
                <w:sz w:val="20"/>
                <w:szCs w:val="20"/>
              </w:rPr>
              <w:t>the Communications Plan</w:t>
            </w:r>
            <w:r w:rsidRPr="00CC040C">
              <w:rPr>
                <w:b/>
                <w:sz w:val="20"/>
                <w:szCs w:val="20"/>
              </w:rPr>
              <w:t xml:space="preserve"> by DSAP</w:t>
            </w:r>
          </w:p>
        </w:tc>
        <w:tc>
          <w:tcPr>
            <w:tcW w:w="2106" w:type="dxa"/>
          </w:tcPr>
          <w:p w:rsidR="008B1079" w:rsidRPr="00CC040C" w:rsidRDefault="00EF0CD3" w:rsidP="00467F82">
            <w:pPr>
              <w:rPr>
                <w:b/>
                <w:sz w:val="20"/>
                <w:szCs w:val="20"/>
              </w:rPr>
            </w:pPr>
            <w:r>
              <w:rPr>
                <w:b/>
                <w:sz w:val="20"/>
                <w:szCs w:val="20"/>
              </w:rPr>
              <w:t>Completed</w:t>
            </w:r>
          </w:p>
        </w:tc>
      </w:tr>
      <w:tr w:rsidR="00F04CE6" w:rsidTr="008B1079">
        <w:tc>
          <w:tcPr>
            <w:tcW w:w="3440" w:type="dxa"/>
            <w:shd w:val="pct25" w:color="auto" w:fill="auto"/>
          </w:tcPr>
          <w:p w:rsidR="008B1079" w:rsidRPr="00AB182F" w:rsidRDefault="008B1079" w:rsidP="00AB182F">
            <w:pPr>
              <w:pStyle w:val="ListParagraph"/>
              <w:numPr>
                <w:ilvl w:val="0"/>
                <w:numId w:val="5"/>
              </w:numPr>
              <w:rPr>
                <w:b/>
                <w:sz w:val="20"/>
                <w:szCs w:val="20"/>
              </w:rPr>
            </w:pPr>
            <w:r w:rsidRPr="00AB182F">
              <w:rPr>
                <w:b/>
                <w:sz w:val="20"/>
                <w:szCs w:val="20"/>
              </w:rPr>
              <w:t>OTHER</w:t>
            </w:r>
          </w:p>
        </w:tc>
        <w:tc>
          <w:tcPr>
            <w:tcW w:w="3304" w:type="dxa"/>
            <w:shd w:val="pct25" w:color="auto" w:fill="auto"/>
          </w:tcPr>
          <w:p w:rsidR="008B1079" w:rsidRDefault="008B1079" w:rsidP="00962C5C">
            <w:pPr>
              <w:rPr>
                <w:b/>
              </w:rPr>
            </w:pPr>
          </w:p>
        </w:tc>
        <w:tc>
          <w:tcPr>
            <w:tcW w:w="1444" w:type="dxa"/>
            <w:shd w:val="pct25" w:color="auto" w:fill="auto"/>
          </w:tcPr>
          <w:p w:rsidR="008B1079" w:rsidRDefault="008B1079" w:rsidP="005A0B7D">
            <w:pPr>
              <w:jc w:val="center"/>
              <w:rPr>
                <w:b/>
              </w:rPr>
            </w:pPr>
          </w:p>
        </w:tc>
        <w:tc>
          <w:tcPr>
            <w:tcW w:w="1075" w:type="dxa"/>
            <w:shd w:val="pct25" w:color="auto" w:fill="auto"/>
          </w:tcPr>
          <w:p w:rsidR="008B1079" w:rsidRDefault="008B1079" w:rsidP="005A0B7D">
            <w:pPr>
              <w:jc w:val="center"/>
              <w:rPr>
                <w:b/>
              </w:rPr>
            </w:pPr>
          </w:p>
        </w:tc>
        <w:tc>
          <w:tcPr>
            <w:tcW w:w="2579" w:type="dxa"/>
            <w:shd w:val="pct25" w:color="auto" w:fill="auto"/>
          </w:tcPr>
          <w:p w:rsidR="008B1079" w:rsidRDefault="008B1079" w:rsidP="00467F82">
            <w:pPr>
              <w:rPr>
                <w:b/>
              </w:rPr>
            </w:pPr>
          </w:p>
        </w:tc>
        <w:tc>
          <w:tcPr>
            <w:tcW w:w="2106" w:type="dxa"/>
            <w:shd w:val="pct25" w:color="auto" w:fill="auto"/>
          </w:tcPr>
          <w:p w:rsidR="008B1079" w:rsidRDefault="008B1079" w:rsidP="00467F82">
            <w:pPr>
              <w:rPr>
                <w:b/>
              </w:rPr>
            </w:pPr>
          </w:p>
        </w:tc>
      </w:tr>
      <w:tr w:rsidR="00502094" w:rsidTr="008B1079">
        <w:tc>
          <w:tcPr>
            <w:tcW w:w="3440" w:type="dxa"/>
            <w:tcBorders>
              <w:bottom w:val="single" w:sz="4" w:space="0" w:color="auto"/>
            </w:tcBorders>
          </w:tcPr>
          <w:p w:rsidR="008B1079" w:rsidRPr="000C6F31" w:rsidRDefault="008B1079" w:rsidP="007D6466">
            <w:pPr>
              <w:rPr>
                <w:b/>
                <w:sz w:val="20"/>
                <w:szCs w:val="20"/>
              </w:rPr>
            </w:pPr>
          </w:p>
        </w:tc>
        <w:tc>
          <w:tcPr>
            <w:tcW w:w="3304" w:type="dxa"/>
            <w:tcBorders>
              <w:bottom w:val="single" w:sz="4" w:space="0" w:color="auto"/>
            </w:tcBorders>
          </w:tcPr>
          <w:p w:rsidR="008B1079" w:rsidRDefault="008B1079" w:rsidP="00962C5C">
            <w:pPr>
              <w:rPr>
                <w:b/>
              </w:rPr>
            </w:pPr>
          </w:p>
        </w:tc>
        <w:tc>
          <w:tcPr>
            <w:tcW w:w="1444" w:type="dxa"/>
            <w:tcBorders>
              <w:bottom w:val="single" w:sz="4" w:space="0" w:color="auto"/>
            </w:tcBorders>
          </w:tcPr>
          <w:p w:rsidR="008B1079" w:rsidRDefault="008B1079" w:rsidP="005A0B7D">
            <w:pPr>
              <w:jc w:val="center"/>
              <w:rPr>
                <w:b/>
              </w:rPr>
            </w:pPr>
          </w:p>
        </w:tc>
        <w:tc>
          <w:tcPr>
            <w:tcW w:w="1075" w:type="dxa"/>
            <w:tcBorders>
              <w:bottom w:val="single" w:sz="4" w:space="0" w:color="auto"/>
            </w:tcBorders>
          </w:tcPr>
          <w:p w:rsidR="008B1079" w:rsidRDefault="008B1079" w:rsidP="005A0B7D">
            <w:pPr>
              <w:jc w:val="center"/>
              <w:rPr>
                <w:b/>
              </w:rPr>
            </w:pPr>
          </w:p>
        </w:tc>
        <w:tc>
          <w:tcPr>
            <w:tcW w:w="2579" w:type="dxa"/>
            <w:tcBorders>
              <w:bottom w:val="single" w:sz="4" w:space="0" w:color="auto"/>
            </w:tcBorders>
          </w:tcPr>
          <w:p w:rsidR="008B1079" w:rsidRDefault="008B1079" w:rsidP="00467F82">
            <w:pPr>
              <w:rPr>
                <w:b/>
              </w:rPr>
            </w:pPr>
          </w:p>
        </w:tc>
        <w:tc>
          <w:tcPr>
            <w:tcW w:w="2106" w:type="dxa"/>
            <w:tcBorders>
              <w:bottom w:val="single" w:sz="4" w:space="0" w:color="auto"/>
            </w:tcBorders>
          </w:tcPr>
          <w:p w:rsidR="008B1079" w:rsidRDefault="008B1079" w:rsidP="00467F82">
            <w:pPr>
              <w:rPr>
                <w:b/>
              </w:rPr>
            </w:pPr>
          </w:p>
        </w:tc>
      </w:tr>
      <w:tr w:rsidR="00F04CE6" w:rsidTr="008B1079">
        <w:tc>
          <w:tcPr>
            <w:tcW w:w="3440" w:type="dxa"/>
            <w:shd w:val="pct15" w:color="auto" w:fill="auto"/>
          </w:tcPr>
          <w:p w:rsidR="008B1079" w:rsidRPr="000C6F31" w:rsidRDefault="008B1079" w:rsidP="007D6466">
            <w:pPr>
              <w:rPr>
                <w:b/>
                <w:sz w:val="20"/>
                <w:szCs w:val="20"/>
              </w:rPr>
            </w:pPr>
            <w:r w:rsidRPr="000C6F31">
              <w:rPr>
                <w:b/>
                <w:sz w:val="20"/>
                <w:szCs w:val="20"/>
              </w:rPr>
              <w:t>National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5A0B7D">
            <w:pPr>
              <w:jc w:val="center"/>
              <w:rPr>
                <w:b/>
              </w:rPr>
            </w:pPr>
          </w:p>
        </w:tc>
        <w:tc>
          <w:tcPr>
            <w:tcW w:w="1075" w:type="dxa"/>
            <w:shd w:val="pct15" w:color="auto" w:fill="auto"/>
          </w:tcPr>
          <w:p w:rsidR="008B1079" w:rsidRDefault="008B1079" w:rsidP="005A0B7D">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D6466">
            <w:pPr>
              <w:rPr>
                <w:b/>
                <w:sz w:val="20"/>
                <w:szCs w:val="20"/>
              </w:rPr>
            </w:pPr>
          </w:p>
        </w:tc>
        <w:tc>
          <w:tcPr>
            <w:tcW w:w="3304" w:type="dxa"/>
          </w:tcPr>
          <w:p w:rsidR="008B1079" w:rsidRDefault="008B1079" w:rsidP="00962C5C">
            <w:pPr>
              <w:rPr>
                <w:b/>
              </w:rPr>
            </w:pPr>
          </w:p>
        </w:tc>
        <w:tc>
          <w:tcPr>
            <w:tcW w:w="1444" w:type="dxa"/>
          </w:tcPr>
          <w:p w:rsidR="008B1079" w:rsidRDefault="008B1079" w:rsidP="005A0B7D">
            <w:pPr>
              <w:jc w:val="center"/>
              <w:rPr>
                <w:b/>
              </w:rPr>
            </w:pPr>
          </w:p>
        </w:tc>
        <w:tc>
          <w:tcPr>
            <w:tcW w:w="1075" w:type="dxa"/>
          </w:tcPr>
          <w:p w:rsidR="008B1079" w:rsidRDefault="008B1079" w:rsidP="005A0B7D">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D6466">
            <w:pPr>
              <w:rPr>
                <w:b/>
                <w:sz w:val="20"/>
                <w:szCs w:val="20"/>
              </w:rPr>
            </w:pPr>
            <w:r>
              <w:rPr>
                <w:b/>
                <w:sz w:val="20"/>
                <w:szCs w:val="20"/>
              </w:rPr>
              <w:t xml:space="preserve">8.1 </w:t>
            </w:r>
            <w:r w:rsidRPr="000C6F31">
              <w:rPr>
                <w:b/>
                <w:sz w:val="20"/>
                <w:szCs w:val="20"/>
              </w:rPr>
              <w:t>Review safeguarding resources at diocesan level to ensure these are sufficient, prioritised and in place to deliver the required standard of safeguarding; including training, prevention and support for survivors and victims, risk assessment and management of safeguarding caseloads</w:t>
            </w:r>
          </w:p>
        </w:tc>
        <w:tc>
          <w:tcPr>
            <w:tcW w:w="3304" w:type="dxa"/>
          </w:tcPr>
          <w:p w:rsidR="008B1079" w:rsidRPr="006953B6" w:rsidRDefault="008B1079" w:rsidP="00962C5C">
            <w:pPr>
              <w:rPr>
                <w:b/>
                <w:sz w:val="20"/>
                <w:szCs w:val="20"/>
              </w:rPr>
            </w:pPr>
            <w:r w:rsidRPr="006953B6">
              <w:rPr>
                <w:b/>
                <w:sz w:val="20"/>
                <w:szCs w:val="20"/>
              </w:rPr>
              <w:t xml:space="preserve">New team members in post from the start of 2023 – the team now comprises: the DSA, the Assistant DSA, the Case Manager and the Administrative Support Assistant. </w:t>
            </w:r>
          </w:p>
          <w:p w:rsidR="008B1079" w:rsidRPr="006953B6" w:rsidRDefault="008B1079" w:rsidP="00962C5C">
            <w:pPr>
              <w:rPr>
                <w:b/>
                <w:sz w:val="20"/>
                <w:szCs w:val="20"/>
              </w:rPr>
            </w:pPr>
          </w:p>
          <w:p w:rsidR="008B1079" w:rsidRDefault="008B1079" w:rsidP="00962C5C">
            <w:pPr>
              <w:rPr>
                <w:b/>
              </w:rPr>
            </w:pPr>
            <w:r w:rsidRPr="006953B6">
              <w:rPr>
                <w:b/>
                <w:sz w:val="20"/>
                <w:szCs w:val="20"/>
              </w:rPr>
              <w:t>Resourcing to be reviewed again January 2024</w:t>
            </w:r>
          </w:p>
        </w:tc>
        <w:tc>
          <w:tcPr>
            <w:tcW w:w="1444" w:type="dxa"/>
          </w:tcPr>
          <w:p w:rsidR="008B1079" w:rsidRPr="006953B6" w:rsidRDefault="008B1079" w:rsidP="00E760E6">
            <w:pPr>
              <w:rPr>
                <w:b/>
                <w:sz w:val="20"/>
                <w:szCs w:val="20"/>
              </w:rPr>
            </w:pPr>
            <w:r w:rsidRPr="006953B6">
              <w:rPr>
                <w:b/>
                <w:sz w:val="20"/>
                <w:szCs w:val="20"/>
              </w:rPr>
              <w:t>COO/DS</w:t>
            </w:r>
          </w:p>
          <w:p w:rsidR="008B1079" w:rsidRPr="006953B6" w:rsidRDefault="008B1079" w:rsidP="00266A67">
            <w:pPr>
              <w:jc w:val="center"/>
              <w:rPr>
                <w:b/>
                <w:sz w:val="20"/>
                <w:szCs w:val="20"/>
              </w:rPr>
            </w:pPr>
          </w:p>
        </w:tc>
        <w:tc>
          <w:tcPr>
            <w:tcW w:w="1075" w:type="dxa"/>
          </w:tcPr>
          <w:p w:rsidR="008B1079" w:rsidRPr="006953B6" w:rsidRDefault="008B1079" w:rsidP="00E760E6">
            <w:pPr>
              <w:rPr>
                <w:b/>
                <w:sz w:val="20"/>
                <w:szCs w:val="20"/>
              </w:rPr>
            </w:pPr>
            <w:r w:rsidRPr="006953B6">
              <w:rPr>
                <w:b/>
                <w:sz w:val="20"/>
                <w:szCs w:val="20"/>
              </w:rPr>
              <w:t>31/1/24</w:t>
            </w:r>
          </w:p>
        </w:tc>
        <w:tc>
          <w:tcPr>
            <w:tcW w:w="2579" w:type="dxa"/>
          </w:tcPr>
          <w:p w:rsidR="008B1079" w:rsidRPr="006953B6" w:rsidRDefault="008B1079" w:rsidP="00467F82">
            <w:pPr>
              <w:rPr>
                <w:b/>
                <w:sz w:val="20"/>
                <w:szCs w:val="20"/>
              </w:rPr>
            </w:pPr>
            <w:r>
              <w:rPr>
                <w:b/>
                <w:sz w:val="20"/>
                <w:szCs w:val="20"/>
              </w:rPr>
              <w:t>Annual Safeguarding Report for 2024 to report back on safeguarding resources</w:t>
            </w:r>
          </w:p>
        </w:tc>
        <w:tc>
          <w:tcPr>
            <w:tcW w:w="2106" w:type="dxa"/>
          </w:tcPr>
          <w:p w:rsidR="008B1079" w:rsidRPr="006953B6" w:rsidRDefault="00E760E6" w:rsidP="00467F82">
            <w:pPr>
              <w:rPr>
                <w:b/>
                <w:sz w:val="20"/>
                <w:szCs w:val="20"/>
              </w:rPr>
            </w:pPr>
            <w:r>
              <w:rPr>
                <w:b/>
                <w:sz w:val="20"/>
                <w:szCs w:val="20"/>
              </w:rPr>
              <w:t xml:space="preserve">Completed </w:t>
            </w:r>
          </w:p>
        </w:tc>
      </w:tr>
      <w:tr w:rsidR="00502094" w:rsidTr="008B1079">
        <w:tc>
          <w:tcPr>
            <w:tcW w:w="3440" w:type="dxa"/>
          </w:tcPr>
          <w:p w:rsidR="008B1079" w:rsidRDefault="008B1079" w:rsidP="007D6466">
            <w:pPr>
              <w:contextualSpacing/>
              <w:rPr>
                <w:b/>
                <w:sz w:val="20"/>
                <w:szCs w:val="20"/>
              </w:rPr>
            </w:pPr>
            <w:r>
              <w:rPr>
                <w:b/>
                <w:sz w:val="20"/>
                <w:szCs w:val="20"/>
              </w:rPr>
              <w:t xml:space="preserve">8.2 </w:t>
            </w:r>
            <w:r w:rsidRPr="007D6466">
              <w:rPr>
                <w:b/>
                <w:sz w:val="20"/>
                <w:szCs w:val="20"/>
              </w:rPr>
              <w:t>Diocesan Safeguarding Advisory Panel to review its terms of reference and membership – to include an independent chair and survivor representation, with a range of independent statutory and voluntary partners that is appropriate to the diocese.</w:t>
            </w:r>
          </w:p>
          <w:p w:rsidR="008B1079" w:rsidRPr="000C6F31" w:rsidRDefault="008B1079" w:rsidP="007D6466">
            <w:pPr>
              <w:contextualSpacing/>
              <w:rPr>
                <w:b/>
                <w:sz w:val="20"/>
                <w:szCs w:val="20"/>
              </w:rPr>
            </w:pPr>
          </w:p>
        </w:tc>
        <w:tc>
          <w:tcPr>
            <w:tcW w:w="3304" w:type="dxa"/>
          </w:tcPr>
          <w:p w:rsidR="008B1079" w:rsidRPr="006953B6" w:rsidRDefault="008B1079" w:rsidP="00962C5C">
            <w:pPr>
              <w:rPr>
                <w:b/>
                <w:sz w:val="20"/>
                <w:szCs w:val="20"/>
              </w:rPr>
            </w:pPr>
            <w:r w:rsidRPr="006953B6">
              <w:rPr>
                <w:b/>
                <w:sz w:val="20"/>
                <w:szCs w:val="20"/>
              </w:rPr>
              <w:t>Recruit survivor representative</w:t>
            </w:r>
          </w:p>
          <w:p w:rsidR="008B1079" w:rsidRPr="006953B6" w:rsidRDefault="008B1079" w:rsidP="00962C5C">
            <w:pPr>
              <w:rPr>
                <w:b/>
                <w:sz w:val="20"/>
                <w:szCs w:val="20"/>
              </w:rPr>
            </w:pPr>
          </w:p>
          <w:p w:rsidR="008B1079" w:rsidRPr="006953B6" w:rsidRDefault="008B1079" w:rsidP="00962C5C">
            <w:pPr>
              <w:rPr>
                <w:b/>
                <w:sz w:val="20"/>
                <w:szCs w:val="20"/>
              </w:rPr>
            </w:pPr>
          </w:p>
          <w:p w:rsidR="008B1079" w:rsidRPr="006953B6" w:rsidRDefault="008B1079" w:rsidP="00962C5C">
            <w:pPr>
              <w:rPr>
                <w:b/>
                <w:sz w:val="20"/>
                <w:szCs w:val="20"/>
              </w:rPr>
            </w:pPr>
            <w:r>
              <w:rPr>
                <w:b/>
                <w:sz w:val="20"/>
                <w:szCs w:val="20"/>
              </w:rPr>
              <w:t xml:space="preserve">Carry out </w:t>
            </w:r>
            <w:r w:rsidRPr="006953B6">
              <w:rPr>
                <w:b/>
                <w:sz w:val="20"/>
                <w:szCs w:val="20"/>
              </w:rPr>
              <w:t xml:space="preserve">Annual Review of the TOR and membership of DSAP </w:t>
            </w:r>
          </w:p>
        </w:tc>
        <w:tc>
          <w:tcPr>
            <w:tcW w:w="1444" w:type="dxa"/>
          </w:tcPr>
          <w:p w:rsidR="008B1079" w:rsidRPr="006953B6" w:rsidRDefault="008B1079" w:rsidP="005A0B7D">
            <w:pPr>
              <w:jc w:val="center"/>
              <w:rPr>
                <w:b/>
                <w:sz w:val="20"/>
                <w:szCs w:val="20"/>
              </w:rPr>
            </w:pPr>
            <w:r w:rsidRPr="006953B6">
              <w:rPr>
                <w:b/>
                <w:sz w:val="20"/>
                <w:szCs w:val="20"/>
              </w:rPr>
              <w:t>DSAP Chair/DSA</w:t>
            </w:r>
          </w:p>
          <w:p w:rsidR="008B1079" w:rsidRPr="006953B6" w:rsidRDefault="008B1079" w:rsidP="005A0B7D">
            <w:pPr>
              <w:jc w:val="center"/>
              <w:rPr>
                <w:b/>
                <w:sz w:val="20"/>
                <w:szCs w:val="20"/>
              </w:rPr>
            </w:pPr>
          </w:p>
          <w:p w:rsidR="008B1079" w:rsidRPr="006953B6" w:rsidRDefault="008B1079" w:rsidP="001F493B">
            <w:pPr>
              <w:jc w:val="center"/>
              <w:rPr>
                <w:b/>
                <w:sz w:val="20"/>
                <w:szCs w:val="20"/>
              </w:rPr>
            </w:pPr>
            <w:r w:rsidRPr="006953B6">
              <w:rPr>
                <w:b/>
                <w:sz w:val="20"/>
                <w:szCs w:val="20"/>
              </w:rPr>
              <w:t>DSAP Chair</w:t>
            </w:r>
          </w:p>
        </w:tc>
        <w:tc>
          <w:tcPr>
            <w:tcW w:w="1075" w:type="dxa"/>
          </w:tcPr>
          <w:p w:rsidR="008B1079" w:rsidRPr="006953B6" w:rsidRDefault="008B1079" w:rsidP="005A0B7D">
            <w:pPr>
              <w:jc w:val="center"/>
              <w:rPr>
                <w:b/>
                <w:sz w:val="20"/>
                <w:szCs w:val="20"/>
              </w:rPr>
            </w:pPr>
            <w:r w:rsidRPr="006953B6">
              <w:rPr>
                <w:b/>
                <w:sz w:val="20"/>
                <w:szCs w:val="20"/>
              </w:rPr>
              <w:t>3</w:t>
            </w:r>
            <w:r>
              <w:rPr>
                <w:b/>
                <w:sz w:val="20"/>
                <w:szCs w:val="20"/>
              </w:rPr>
              <w:t>1</w:t>
            </w:r>
            <w:r w:rsidRPr="006953B6">
              <w:rPr>
                <w:b/>
                <w:sz w:val="20"/>
                <w:szCs w:val="20"/>
              </w:rPr>
              <w:t>/</w:t>
            </w:r>
            <w:r>
              <w:rPr>
                <w:b/>
                <w:sz w:val="20"/>
                <w:szCs w:val="20"/>
              </w:rPr>
              <w:t>12</w:t>
            </w:r>
            <w:r w:rsidRPr="006953B6">
              <w:rPr>
                <w:b/>
                <w:sz w:val="20"/>
                <w:szCs w:val="20"/>
              </w:rPr>
              <w:t>/23</w:t>
            </w:r>
          </w:p>
          <w:p w:rsidR="008B1079" w:rsidRPr="006953B6" w:rsidRDefault="008B1079" w:rsidP="005A0B7D">
            <w:pPr>
              <w:jc w:val="center"/>
              <w:rPr>
                <w:b/>
                <w:sz w:val="20"/>
                <w:szCs w:val="20"/>
              </w:rPr>
            </w:pPr>
          </w:p>
          <w:p w:rsidR="008B1079" w:rsidRPr="006953B6" w:rsidRDefault="008B1079" w:rsidP="005A0B7D">
            <w:pPr>
              <w:jc w:val="center"/>
              <w:rPr>
                <w:b/>
                <w:sz w:val="20"/>
                <w:szCs w:val="20"/>
              </w:rPr>
            </w:pPr>
          </w:p>
          <w:p w:rsidR="008B1079" w:rsidRPr="006953B6" w:rsidRDefault="008B1079" w:rsidP="001F493B">
            <w:pPr>
              <w:rPr>
                <w:b/>
                <w:sz w:val="20"/>
                <w:szCs w:val="20"/>
              </w:rPr>
            </w:pPr>
            <w:r w:rsidRPr="006953B6">
              <w:rPr>
                <w:b/>
                <w:sz w:val="20"/>
                <w:szCs w:val="20"/>
              </w:rPr>
              <w:t>31/12/23</w:t>
            </w:r>
          </w:p>
        </w:tc>
        <w:tc>
          <w:tcPr>
            <w:tcW w:w="2579" w:type="dxa"/>
          </w:tcPr>
          <w:p w:rsidR="008B1079" w:rsidRPr="006953B6" w:rsidRDefault="008B1079" w:rsidP="00467F82">
            <w:pPr>
              <w:rPr>
                <w:b/>
                <w:sz w:val="20"/>
                <w:szCs w:val="20"/>
              </w:rPr>
            </w:pPr>
            <w:r w:rsidRPr="006953B6">
              <w:rPr>
                <w:b/>
                <w:sz w:val="20"/>
                <w:szCs w:val="20"/>
              </w:rPr>
              <w:t>Survivor representative a member of DSAP</w:t>
            </w:r>
          </w:p>
          <w:p w:rsidR="008B1079" w:rsidRPr="006953B6" w:rsidRDefault="008B1079" w:rsidP="00467F82">
            <w:pPr>
              <w:rPr>
                <w:b/>
                <w:sz w:val="20"/>
                <w:szCs w:val="20"/>
              </w:rPr>
            </w:pPr>
          </w:p>
          <w:p w:rsidR="008B1079" w:rsidRPr="006953B6" w:rsidRDefault="008B1079" w:rsidP="00467F82">
            <w:pPr>
              <w:rPr>
                <w:b/>
                <w:sz w:val="20"/>
                <w:szCs w:val="20"/>
              </w:rPr>
            </w:pPr>
            <w:r w:rsidRPr="006953B6">
              <w:rPr>
                <w:b/>
                <w:sz w:val="20"/>
                <w:szCs w:val="20"/>
              </w:rPr>
              <w:t xml:space="preserve">Outcome of annual review of DSAP to be included in Annual Safeguarding Report </w:t>
            </w:r>
          </w:p>
        </w:tc>
        <w:tc>
          <w:tcPr>
            <w:tcW w:w="2106" w:type="dxa"/>
          </w:tcPr>
          <w:p w:rsidR="008B1079" w:rsidRDefault="00E760E6" w:rsidP="00467F82">
            <w:pPr>
              <w:rPr>
                <w:b/>
                <w:sz w:val="20"/>
                <w:szCs w:val="20"/>
              </w:rPr>
            </w:pPr>
            <w:r>
              <w:rPr>
                <w:b/>
                <w:sz w:val="20"/>
                <w:szCs w:val="20"/>
              </w:rPr>
              <w:t xml:space="preserve">Completed </w:t>
            </w:r>
          </w:p>
          <w:p w:rsidR="00E760E6" w:rsidRDefault="00E760E6" w:rsidP="00467F82">
            <w:pPr>
              <w:rPr>
                <w:b/>
                <w:sz w:val="20"/>
                <w:szCs w:val="20"/>
              </w:rPr>
            </w:pPr>
          </w:p>
          <w:p w:rsidR="00E760E6" w:rsidRDefault="00E760E6" w:rsidP="00467F82">
            <w:pPr>
              <w:rPr>
                <w:b/>
                <w:sz w:val="20"/>
                <w:szCs w:val="20"/>
              </w:rPr>
            </w:pPr>
          </w:p>
          <w:p w:rsidR="00E760E6" w:rsidRPr="006953B6" w:rsidRDefault="00CE11F2" w:rsidP="00467F82">
            <w:pPr>
              <w:rPr>
                <w:b/>
                <w:sz w:val="20"/>
                <w:szCs w:val="20"/>
              </w:rPr>
            </w:pPr>
            <w:r>
              <w:rPr>
                <w:b/>
                <w:sz w:val="20"/>
                <w:szCs w:val="20"/>
              </w:rPr>
              <w:t>Revised date 06.24.</w:t>
            </w:r>
            <w:r w:rsidR="00E760E6">
              <w:rPr>
                <w:b/>
                <w:sz w:val="20"/>
                <w:szCs w:val="20"/>
              </w:rPr>
              <w:t xml:space="preserve"> </w:t>
            </w:r>
          </w:p>
        </w:tc>
      </w:tr>
      <w:tr w:rsidR="00F04CE6" w:rsidTr="008B1079">
        <w:tc>
          <w:tcPr>
            <w:tcW w:w="3440" w:type="dxa"/>
            <w:shd w:val="pct15" w:color="auto" w:fill="auto"/>
          </w:tcPr>
          <w:p w:rsidR="008B1079" w:rsidRPr="000C6F31" w:rsidRDefault="008B1079" w:rsidP="007D6466">
            <w:pPr>
              <w:rPr>
                <w:b/>
                <w:sz w:val="20"/>
                <w:szCs w:val="20"/>
              </w:rPr>
            </w:pPr>
            <w:r w:rsidRPr="000C6F31">
              <w:rPr>
                <w:b/>
                <w:sz w:val="20"/>
                <w:szCs w:val="20"/>
              </w:rPr>
              <w:t>Local Recommendation</w:t>
            </w:r>
          </w:p>
        </w:tc>
        <w:tc>
          <w:tcPr>
            <w:tcW w:w="3304" w:type="dxa"/>
            <w:shd w:val="pct15" w:color="auto" w:fill="auto"/>
          </w:tcPr>
          <w:p w:rsidR="008B1079" w:rsidRDefault="008B1079" w:rsidP="00962C5C">
            <w:pPr>
              <w:rPr>
                <w:b/>
              </w:rPr>
            </w:pPr>
          </w:p>
        </w:tc>
        <w:tc>
          <w:tcPr>
            <w:tcW w:w="1444" w:type="dxa"/>
            <w:shd w:val="pct15" w:color="auto" w:fill="auto"/>
          </w:tcPr>
          <w:p w:rsidR="008B1079" w:rsidRDefault="008B1079" w:rsidP="005A0B7D">
            <w:pPr>
              <w:jc w:val="center"/>
              <w:rPr>
                <w:b/>
              </w:rPr>
            </w:pPr>
          </w:p>
        </w:tc>
        <w:tc>
          <w:tcPr>
            <w:tcW w:w="1075" w:type="dxa"/>
            <w:shd w:val="pct15" w:color="auto" w:fill="auto"/>
          </w:tcPr>
          <w:p w:rsidR="008B1079" w:rsidRDefault="008B1079" w:rsidP="005A0B7D">
            <w:pPr>
              <w:jc w:val="center"/>
              <w:rPr>
                <w:b/>
              </w:rPr>
            </w:pPr>
          </w:p>
        </w:tc>
        <w:tc>
          <w:tcPr>
            <w:tcW w:w="2579" w:type="dxa"/>
            <w:shd w:val="pct15" w:color="auto" w:fill="auto"/>
          </w:tcPr>
          <w:p w:rsidR="008B1079" w:rsidRDefault="008B1079" w:rsidP="00467F82">
            <w:pPr>
              <w:rPr>
                <w:b/>
              </w:rPr>
            </w:pPr>
          </w:p>
        </w:tc>
        <w:tc>
          <w:tcPr>
            <w:tcW w:w="2106" w:type="dxa"/>
            <w:shd w:val="pct15" w:color="auto" w:fill="auto"/>
          </w:tcPr>
          <w:p w:rsidR="008B1079" w:rsidRDefault="008B1079" w:rsidP="00467F82">
            <w:pPr>
              <w:rPr>
                <w:b/>
              </w:rPr>
            </w:pPr>
          </w:p>
        </w:tc>
      </w:tr>
      <w:tr w:rsidR="00502094" w:rsidTr="008B1079">
        <w:tc>
          <w:tcPr>
            <w:tcW w:w="3440" w:type="dxa"/>
          </w:tcPr>
          <w:p w:rsidR="008B1079" w:rsidRPr="000C6F31" w:rsidRDefault="008B1079" w:rsidP="007D6466">
            <w:pPr>
              <w:rPr>
                <w:b/>
                <w:sz w:val="20"/>
                <w:szCs w:val="20"/>
              </w:rPr>
            </w:pPr>
          </w:p>
        </w:tc>
        <w:tc>
          <w:tcPr>
            <w:tcW w:w="3304" w:type="dxa"/>
          </w:tcPr>
          <w:p w:rsidR="008B1079" w:rsidRDefault="008B1079" w:rsidP="00962C5C">
            <w:pPr>
              <w:rPr>
                <w:b/>
              </w:rPr>
            </w:pPr>
          </w:p>
        </w:tc>
        <w:tc>
          <w:tcPr>
            <w:tcW w:w="1444" w:type="dxa"/>
          </w:tcPr>
          <w:p w:rsidR="008B1079" w:rsidRDefault="008B1079" w:rsidP="005A0B7D">
            <w:pPr>
              <w:jc w:val="center"/>
              <w:rPr>
                <w:b/>
              </w:rPr>
            </w:pPr>
          </w:p>
        </w:tc>
        <w:tc>
          <w:tcPr>
            <w:tcW w:w="1075" w:type="dxa"/>
          </w:tcPr>
          <w:p w:rsidR="008B1079" w:rsidRDefault="008B1079" w:rsidP="005A0B7D">
            <w:pPr>
              <w:jc w:val="center"/>
              <w:rPr>
                <w:b/>
              </w:rPr>
            </w:pPr>
          </w:p>
        </w:tc>
        <w:tc>
          <w:tcPr>
            <w:tcW w:w="2579" w:type="dxa"/>
          </w:tcPr>
          <w:p w:rsidR="008B1079" w:rsidRDefault="008B1079" w:rsidP="00467F82">
            <w:pPr>
              <w:rPr>
                <w:b/>
              </w:rPr>
            </w:pPr>
          </w:p>
        </w:tc>
        <w:tc>
          <w:tcPr>
            <w:tcW w:w="2106" w:type="dxa"/>
          </w:tcPr>
          <w:p w:rsidR="008B1079" w:rsidRDefault="008B1079" w:rsidP="00467F82">
            <w:pPr>
              <w:rPr>
                <w:b/>
              </w:rPr>
            </w:pPr>
          </w:p>
        </w:tc>
      </w:tr>
      <w:tr w:rsidR="00502094" w:rsidTr="008B1079">
        <w:tc>
          <w:tcPr>
            <w:tcW w:w="3440" w:type="dxa"/>
          </w:tcPr>
          <w:p w:rsidR="008B1079" w:rsidRPr="000C6F31" w:rsidRDefault="008B1079" w:rsidP="007D6466">
            <w:pPr>
              <w:rPr>
                <w:b/>
                <w:sz w:val="20"/>
                <w:szCs w:val="20"/>
              </w:rPr>
            </w:pPr>
            <w:r>
              <w:rPr>
                <w:b/>
                <w:sz w:val="20"/>
                <w:szCs w:val="20"/>
              </w:rPr>
              <w:t xml:space="preserve">8.3 </w:t>
            </w:r>
            <w:r w:rsidRPr="000C6F31">
              <w:rPr>
                <w:b/>
                <w:sz w:val="20"/>
                <w:szCs w:val="20"/>
              </w:rPr>
              <w:t>Communicate the diocese’s safeguarding strategy to all clergy and publish it on the website</w:t>
            </w:r>
          </w:p>
        </w:tc>
        <w:tc>
          <w:tcPr>
            <w:tcW w:w="3304" w:type="dxa"/>
          </w:tcPr>
          <w:p w:rsidR="008B1079" w:rsidRPr="006953B6" w:rsidRDefault="008B1079" w:rsidP="00962C5C">
            <w:pPr>
              <w:rPr>
                <w:b/>
                <w:sz w:val="20"/>
                <w:szCs w:val="20"/>
              </w:rPr>
            </w:pPr>
            <w:r w:rsidRPr="006953B6">
              <w:rPr>
                <w:b/>
                <w:sz w:val="20"/>
                <w:szCs w:val="20"/>
              </w:rPr>
              <w:t>+David to write to all clergy in June 2023, with key messages arising from PCR2 and informing them of the Development Strategy and the Training and Development Plan</w:t>
            </w:r>
          </w:p>
        </w:tc>
        <w:tc>
          <w:tcPr>
            <w:tcW w:w="1444" w:type="dxa"/>
          </w:tcPr>
          <w:p w:rsidR="008B1079" w:rsidRPr="006953B6" w:rsidRDefault="008B1079" w:rsidP="005A0B7D">
            <w:pPr>
              <w:jc w:val="center"/>
              <w:rPr>
                <w:b/>
                <w:sz w:val="20"/>
                <w:szCs w:val="20"/>
              </w:rPr>
            </w:pPr>
            <w:r w:rsidRPr="006953B6">
              <w:rPr>
                <w:b/>
                <w:sz w:val="20"/>
                <w:szCs w:val="20"/>
              </w:rPr>
              <w:t>COO/DS &amp; DSA</w:t>
            </w:r>
          </w:p>
        </w:tc>
        <w:tc>
          <w:tcPr>
            <w:tcW w:w="1075" w:type="dxa"/>
          </w:tcPr>
          <w:p w:rsidR="008B1079" w:rsidRPr="006953B6" w:rsidRDefault="008B1079" w:rsidP="005A0B7D">
            <w:pPr>
              <w:jc w:val="center"/>
              <w:rPr>
                <w:b/>
                <w:sz w:val="20"/>
                <w:szCs w:val="20"/>
              </w:rPr>
            </w:pPr>
            <w:r w:rsidRPr="006953B6">
              <w:rPr>
                <w:b/>
                <w:sz w:val="20"/>
                <w:szCs w:val="20"/>
              </w:rPr>
              <w:t>30/6/23</w:t>
            </w:r>
          </w:p>
        </w:tc>
        <w:tc>
          <w:tcPr>
            <w:tcW w:w="2579" w:type="dxa"/>
          </w:tcPr>
          <w:p w:rsidR="008B1079" w:rsidRPr="006953B6" w:rsidRDefault="008B1079" w:rsidP="00467F82">
            <w:pPr>
              <w:rPr>
                <w:b/>
                <w:sz w:val="20"/>
                <w:szCs w:val="20"/>
              </w:rPr>
            </w:pPr>
            <w:r w:rsidRPr="006953B6">
              <w:rPr>
                <w:b/>
                <w:sz w:val="20"/>
                <w:szCs w:val="20"/>
              </w:rPr>
              <w:t>Annual Clergy Wellbeing Survey – May each year</w:t>
            </w:r>
            <w:r>
              <w:rPr>
                <w:b/>
                <w:sz w:val="20"/>
                <w:szCs w:val="20"/>
              </w:rPr>
              <w:t xml:space="preserve"> – includes clergy feedback on support from Safeguarding Team</w:t>
            </w:r>
          </w:p>
        </w:tc>
        <w:tc>
          <w:tcPr>
            <w:tcW w:w="2106" w:type="dxa"/>
          </w:tcPr>
          <w:p w:rsidR="008B1079" w:rsidRPr="006953B6" w:rsidRDefault="00E760E6" w:rsidP="00467F82">
            <w:pPr>
              <w:rPr>
                <w:b/>
                <w:sz w:val="20"/>
                <w:szCs w:val="20"/>
              </w:rPr>
            </w:pPr>
            <w:r>
              <w:rPr>
                <w:b/>
                <w:sz w:val="20"/>
                <w:szCs w:val="20"/>
              </w:rPr>
              <w:t xml:space="preserve">Completed </w:t>
            </w:r>
          </w:p>
        </w:tc>
      </w:tr>
      <w:tr w:rsidR="00502094" w:rsidTr="008B1079">
        <w:tc>
          <w:tcPr>
            <w:tcW w:w="3440" w:type="dxa"/>
          </w:tcPr>
          <w:p w:rsidR="008B1079" w:rsidRPr="000C6F31" w:rsidRDefault="008B1079" w:rsidP="007D6466">
            <w:pPr>
              <w:rPr>
                <w:b/>
                <w:sz w:val="20"/>
                <w:szCs w:val="20"/>
              </w:rPr>
            </w:pPr>
            <w:r>
              <w:rPr>
                <w:b/>
                <w:sz w:val="20"/>
                <w:szCs w:val="20"/>
              </w:rPr>
              <w:t xml:space="preserve">8.4 </w:t>
            </w:r>
            <w:r w:rsidRPr="000C6F31">
              <w:rPr>
                <w:b/>
                <w:sz w:val="20"/>
                <w:szCs w:val="20"/>
              </w:rPr>
              <w:t>Write to clergy and church officers with the learning from PCR2, including the need for timely referrals to the DSA with a variety of examples, such as offender worship, domestic abuse and the process for supervising those about whom concerns have been raised; and also emphasise the need for appropriate records to be kept at parish level.</w:t>
            </w:r>
          </w:p>
        </w:tc>
        <w:tc>
          <w:tcPr>
            <w:tcW w:w="3304" w:type="dxa"/>
          </w:tcPr>
          <w:p w:rsidR="008B1079" w:rsidRPr="006953B6" w:rsidRDefault="008B1079" w:rsidP="00962C5C">
            <w:pPr>
              <w:rPr>
                <w:b/>
                <w:sz w:val="20"/>
                <w:szCs w:val="20"/>
              </w:rPr>
            </w:pPr>
            <w:r w:rsidRPr="006953B6">
              <w:rPr>
                <w:b/>
                <w:sz w:val="20"/>
                <w:szCs w:val="20"/>
              </w:rPr>
              <w:t xml:space="preserve">See </w:t>
            </w:r>
            <w:r>
              <w:rPr>
                <w:b/>
                <w:sz w:val="20"/>
                <w:szCs w:val="20"/>
              </w:rPr>
              <w:t xml:space="preserve">8.3 </w:t>
            </w:r>
            <w:r w:rsidRPr="006953B6">
              <w:rPr>
                <w:b/>
                <w:sz w:val="20"/>
                <w:szCs w:val="20"/>
              </w:rPr>
              <w:t>above</w:t>
            </w:r>
          </w:p>
        </w:tc>
        <w:tc>
          <w:tcPr>
            <w:tcW w:w="1444" w:type="dxa"/>
          </w:tcPr>
          <w:p w:rsidR="008B1079" w:rsidRPr="006953B6" w:rsidRDefault="008B1079" w:rsidP="005A0B7D">
            <w:pPr>
              <w:jc w:val="center"/>
              <w:rPr>
                <w:b/>
                <w:sz w:val="20"/>
                <w:szCs w:val="20"/>
              </w:rPr>
            </w:pPr>
          </w:p>
        </w:tc>
        <w:tc>
          <w:tcPr>
            <w:tcW w:w="1075" w:type="dxa"/>
          </w:tcPr>
          <w:p w:rsidR="008B1079" w:rsidRPr="006953B6" w:rsidRDefault="008B1079" w:rsidP="005A0B7D">
            <w:pPr>
              <w:jc w:val="center"/>
              <w:rPr>
                <w:b/>
                <w:sz w:val="20"/>
                <w:szCs w:val="20"/>
              </w:rPr>
            </w:pPr>
          </w:p>
        </w:tc>
        <w:tc>
          <w:tcPr>
            <w:tcW w:w="2579" w:type="dxa"/>
          </w:tcPr>
          <w:p w:rsidR="008B1079" w:rsidRPr="006953B6" w:rsidRDefault="008B1079" w:rsidP="00467F82">
            <w:pPr>
              <w:rPr>
                <w:b/>
                <w:sz w:val="20"/>
                <w:szCs w:val="20"/>
              </w:rPr>
            </w:pPr>
          </w:p>
        </w:tc>
        <w:tc>
          <w:tcPr>
            <w:tcW w:w="2106" w:type="dxa"/>
          </w:tcPr>
          <w:p w:rsidR="008B1079" w:rsidRPr="006953B6" w:rsidRDefault="00E760E6" w:rsidP="00467F82">
            <w:pPr>
              <w:rPr>
                <w:b/>
                <w:sz w:val="20"/>
                <w:szCs w:val="20"/>
              </w:rPr>
            </w:pPr>
            <w:r>
              <w:rPr>
                <w:b/>
                <w:sz w:val="20"/>
                <w:szCs w:val="20"/>
              </w:rPr>
              <w:t>Completed</w:t>
            </w:r>
          </w:p>
        </w:tc>
      </w:tr>
      <w:tr w:rsidR="00502094" w:rsidTr="008B1079">
        <w:tc>
          <w:tcPr>
            <w:tcW w:w="3440" w:type="dxa"/>
          </w:tcPr>
          <w:p w:rsidR="008B1079" w:rsidRPr="000C6F31" w:rsidRDefault="008B1079" w:rsidP="007D6466">
            <w:pPr>
              <w:contextualSpacing/>
              <w:rPr>
                <w:b/>
                <w:sz w:val="20"/>
                <w:szCs w:val="20"/>
              </w:rPr>
            </w:pPr>
            <w:r>
              <w:rPr>
                <w:b/>
                <w:sz w:val="20"/>
                <w:szCs w:val="20"/>
              </w:rPr>
              <w:t xml:space="preserve">8.5 </w:t>
            </w:r>
            <w:r w:rsidRPr="000C6F31">
              <w:rPr>
                <w:b/>
                <w:sz w:val="20"/>
                <w:szCs w:val="20"/>
              </w:rPr>
              <w:t>C</w:t>
            </w:r>
            <w:r w:rsidRPr="007D6466">
              <w:rPr>
                <w:b/>
                <w:sz w:val="20"/>
                <w:szCs w:val="20"/>
              </w:rPr>
              <w:t>onsider the safeguarding resources available and whether more safeguarding case management time is required.</w:t>
            </w:r>
          </w:p>
        </w:tc>
        <w:tc>
          <w:tcPr>
            <w:tcW w:w="3304" w:type="dxa"/>
          </w:tcPr>
          <w:p w:rsidR="008B1079" w:rsidRDefault="008B1079" w:rsidP="00962C5C">
            <w:pPr>
              <w:rPr>
                <w:b/>
                <w:sz w:val="20"/>
                <w:szCs w:val="20"/>
              </w:rPr>
            </w:pPr>
            <w:r w:rsidRPr="006953B6">
              <w:rPr>
                <w:b/>
                <w:sz w:val="20"/>
                <w:szCs w:val="20"/>
              </w:rPr>
              <w:t xml:space="preserve">See </w:t>
            </w:r>
            <w:r>
              <w:rPr>
                <w:b/>
                <w:sz w:val="20"/>
                <w:szCs w:val="20"/>
              </w:rPr>
              <w:t xml:space="preserve">8.1 </w:t>
            </w:r>
            <w:r w:rsidRPr="006953B6">
              <w:rPr>
                <w:b/>
                <w:sz w:val="20"/>
                <w:szCs w:val="20"/>
              </w:rPr>
              <w:t>abov</w:t>
            </w:r>
            <w:r w:rsidR="001E023B">
              <w:rPr>
                <w:b/>
                <w:sz w:val="20"/>
                <w:szCs w:val="20"/>
              </w:rPr>
              <w:t>e</w:t>
            </w:r>
          </w:p>
          <w:p w:rsidR="001E023B" w:rsidRDefault="001E023B" w:rsidP="00962C5C">
            <w:pPr>
              <w:rPr>
                <w:b/>
                <w:sz w:val="20"/>
                <w:szCs w:val="20"/>
              </w:rPr>
            </w:pPr>
          </w:p>
          <w:p w:rsidR="001E023B" w:rsidRDefault="001E023B" w:rsidP="00962C5C">
            <w:pPr>
              <w:rPr>
                <w:b/>
                <w:sz w:val="20"/>
                <w:szCs w:val="20"/>
              </w:rPr>
            </w:pPr>
          </w:p>
          <w:p w:rsidR="001E023B" w:rsidRDefault="001E023B" w:rsidP="00962C5C">
            <w:pPr>
              <w:rPr>
                <w:b/>
                <w:sz w:val="20"/>
                <w:szCs w:val="20"/>
              </w:rPr>
            </w:pPr>
          </w:p>
          <w:p w:rsidR="001E023B" w:rsidRPr="006953B6" w:rsidRDefault="001E023B" w:rsidP="00962C5C">
            <w:pPr>
              <w:rPr>
                <w:b/>
                <w:sz w:val="20"/>
                <w:szCs w:val="20"/>
              </w:rPr>
            </w:pPr>
          </w:p>
        </w:tc>
        <w:tc>
          <w:tcPr>
            <w:tcW w:w="1444" w:type="dxa"/>
          </w:tcPr>
          <w:p w:rsidR="008B1079" w:rsidRPr="006953B6" w:rsidRDefault="008B1079" w:rsidP="005A0B7D">
            <w:pPr>
              <w:jc w:val="center"/>
              <w:rPr>
                <w:b/>
                <w:sz w:val="20"/>
                <w:szCs w:val="20"/>
              </w:rPr>
            </w:pPr>
          </w:p>
        </w:tc>
        <w:tc>
          <w:tcPr>
            <w:tcW w:w="1075" w:type="dxa"/>
          </w:tcPr>
          <w:p w:rsidR="008B1079" w:rsidRPr="006953B6" w:rsidRDefault="008B1079" w:rsidP="005A0B7D">
            <w:pPr>
              <w:jc w:val="center"/>
              <w:rPr>
                <w:b/>
                <w:sz w:val="20"/>
                <w:szCs w:val="20"/>
              </w:rPr>
            </w:pPr>
          </w:p>
        </w:tc>
        <w:tc>
          <w:tcPr>
            <w:tcW w:w="2579" w:type="dxa"/>
          </w:tcPr>
          <w:p w:rsidR="008B1079" w:rsidRPr="006953B6" w:rsidRDefault="008B1079" w:rsidP="00467F82">
            <w:pPr>
              <w:rPr>
                <w:b/>
                <w:sz w:val="20"/>
                <w:szCs w:val="20"/>
              </w:rPr>
            </w:pPr>
          </w:p>
        </w:tc>
        <w:tc>
          <w:tcPr>
            <w:tcW w:w="2106" w:type="dxa"/>
          </w:tcPr>
          <w:p w:rsidR="008B1079" w:rsidRPr="006953B6" w:rsidRDefault="00E760E6" w:rsidP="00467F82">
            <w:pPr>
              <w:rPr>
                <w:b/>
                <w:sz w:val="20"/>
                <w:szCs w:val="20"/>
              </w:rPr>
            </w:pPr>
            <w:r>
              <w:rPr>
                <w:b/>
                <w:sz w:val="20"/>
                <w:szCs w:val="20"/>
              </w:rPr>
              <w:t>Completed</w:t>
            </w:r>
          </w:p>
        </w:tc>
      </w:tr>
      <w:tr w:rsidR="00502094" w:rsidTr="008B1079">
        <w:tc>
          <w:tcPr>
            <w:tcW w:w="3440" w:type="dxa"/>
          </w:tcPr>
          <w:p w:rsidR="008B1079" w:rsidRPr="000C6F31" w:rsidRDefault="008B1079" w:rsidP="00C66296">
            <w:pPr>
              <w:shd w:val="clear" w:color="auto" w:fill="FFFFFF" w:themeFill="background1"/>
              <w:contextualSpacing/>
              <w:rPr>
                <w:rFonts w:cstheme="minorHAnsi"/>
                <w:b/>
                <w:bCs/>
                <w:color w:val="000000"/>
                <w:sz w:val="20"/>
                <w:szCs w:val="20"/>
              </w:rPr>
            </w:pPr>
            <w:r>
              <w:rPr>
                <w:rFonts w:cstheme="minorHAnsi"/>
                <w:b/>
                <w:bCs/>
                <w:color w:val="000000"/>
                <w:sz w:val="20"/>
                <w:szCs w:val="20"/>
              </w:rPr>
              <w:t xml:space="preserve">8.6 </w:t>
            </w:r>
            <w:r w:rsidRPr="007D6466">
              <w:rPr>
                <w:rFonts w:cstheme="minorHAnsi"/>
                <w:b/>
                <w:bCs/>
                <w:color w:val="000000"/>
                <w:sz w:val="20"/>
                <w:szCs w:val="20"/>
              </w:rPr>
              <w:t>Put in place a point of contact for chaplain roles, to enable good communications and liaison on safeguarding matters.</w:t>
            </w:r>
          </w:p>
        </w:tc>
        <w:tc>
          <w:tcPr>
            <w:tcW w:w="3304" w:type="dxa"/>
          </w:tcPr>
          <w:p w:rsidR="008B1079" w:rsidRPr="006953B6" w:rsidRDefault="008B1079" w:rsidP="00962C5C">
            <w:pPr>
              <w:rPr>
                <w:b/>
                <w:sz w:val="20"/>
                <w:szCs w:val="20"/>
              </w:rPr>
            </w:pPr>
            <w:r w:rsidRPr="006953B6">
              <w:rPr>
                <w:b/>
                <w:sz w:val="20"/>
                <w:szCs w:val="20"/>
              </w:rPr>
              <w:t>Compile a list of all institutions employing chaplains in the diocese; DSA to write to all chaplains highlighting the need for good communication on safeguarding matters</w:t>
            </w:r>
          </w:p>
        </w:tc>
        <w:tc>
          <w:tcPr>
            <w:tcW w:w="1444" w:type="dxa"/>
          </w:tcPr>
          <w:p w:rsidR="008B1079" w:rsidRPr="006953B6" w:rsidRDefault="008B1079" w:rsidP="005A0B7D">
            <w:pPr>
              <w:jc w:val="center"/>
              <w:rPr>
                <w:b/>
                <w:sz w:val="20"/>
                <w:szCs w:val="20"/>
              </w:rPr>
            </w:pPr>
            <w:r w:rsidRPr="006953B6">
              <w:rPr>
                <w:b/>
                <w:sz w:val="20"/>
                <w:szCs w:val="20"/>
              </w:rPr>
              <w:t>DSA</w:t>
            </w:r>
            <w:r>
              <w:rPr>
                <w:b/>
                <w:sz w:val="20"/>
                <w:szCs w:val="20"/>
              </w:rPr>
              <w:t>/Bishop’s Chaplain</w:t>
            </w:r>
          </w:p>
        </w:tc>
        <w:tc>
          <w:tcPr>
            <w:tcW w:w="1075" w:type="dxa"/>
          </w:tcPr>
          <w:p w:rsidR="008B1079" w:rsidRPr="006953B6" w:rsidRDefault="008B1079" w:rsidP="005A0B7D">
            <w:pPr>
              <w:jc w:val="center"/>
              <w:rPr>
                <w:b/>
                <w:sz w:val="20"/>
                <w:szCs w:val="20"/>
              </w:rPr>
            </w:pPr>
            <w:r w:rsidRPr="006953B6">
              <w:rPr>
                <w:b/>
                <w:sz w:val="20"/>
                <w:szCs w:val="20"/>
              </w:rPr>
              <w:t>31/12/23</w:t>
            </w:r>
          </w:p>
        </w:tc>
        <w:tc>
          <w:tcPr>
            <w:tcW w:w="2579" w:type="dxa"/>
          </w:tcPr>
          <w:p w:rsidR="008B1079" w:rsidRPr="006953B6" w:rsidRDefault="008B1079" w:rsidP="00467F82">
            <w:pPr>
              <w:rPr>
                <w:b/>
                <w:sz w:val="20"/>
                <w:szCs w:val="20"/>
              </w:rPr>
            </w:pPr>
            <w:r w:rsidRPr="006953B6">
              <w:rPr>
                <w:b/>
                <w:sz w:val="20"/>
                <w:szCs w:val="20"/>
              </w:rPr>
              <w:t xml:space="preserve">Letters sent to all </w:t>
            </w:r>
            <w:proofErr w:type="gramStart"/>
            <w:r w:rsidRPr="006953B6">
              <w:rPr>
                <w:b/>
                <w:sz w:val="20"/>
                <w:szCs w:val="20"/>
              </w:rPr>
              <w:t>chaplains</w:t>
            </w:r>
            <w:proofErr w:type="gramEnd"/>
            <w:r w:rsidR="00E760E6">
              <w:rPr>
                <w:b/>
                <w:sz w:val="20"/>
                <w:szCs w:val="20"/>
              </w:rPr>
              <w:t xml:space="preserve"> managers</w:t>
            </w:r>
          </w:p>
        </w:tc>
        <w:tc>
          <w:tcPr>
            <w:tcW w:w="2106" w:type="dxa"/>
          </w:tcPr>
          <w:p w:rsidR="008B1079" w:rsidRPr="006953B6" w:rsidRDefault="00EF0CD3" w:rsidP="00467F82">
            <w:pPr>
              <w:rPr>
                <w:b/>
                <w:sz w:val="20"/>
                <w:szCs w:val="20"/>
              </w:rPr>
            </w:pPr>
            <w:r>
              <w:rPr>
                <w:b/>
                <w:sz w:val="20"/>
                <w:szCs w:val="20"/>
              </w:rPr>
              <w:t>Revised date April 2024</w:t>
            </w:r>
          </w:p>
        </w:tc>
      </w:tr>
      <w:tr w:rsidR="00502094" w:rsidTr="008B1079">
        <w:tc>
          <w:tcPr>
            <w:tcW w:w="3440" w:type="dxa"/>
          </w:tcPr>
          <w:p w:rsidR="008B1079" w:rsidRPr="000C6F31" w:rsidRDefault="008B1079" w:rsidP="007D6466">
            <w:pPr>
              <w:contextualSpacing/>
              <w:rPr>
                <w:b/>
                <w:sz w:val="20"/>
                <w:szCs w:val="20"/>
              </w:rPr>
            </w:pPr>
            <w:r>
              <w:rPr>
                <w:b/>
                <w:sz w:val="20"/>
                <w:szCs w:val="20"/>
              </w:rPr>
              <w:t xml:space="preserve">8.7 </w:t>
            </w:r>
            <w:r w:rsidRPr="007D6466">
              <w:rPr>
                <w:b/>
                <w:sz w:val="20"/>
                <w:szCs w:val="20"/>
              </w:rPr>
              <w:t>Update cases of concern records arising from PCR2 to ensure that any actions taken following the review are documented and that this is included in clergy files.</w:t>
            </w:r>
          </w:p>
        </w:tc>
        <w:tc>
          <w:tcPr>
            <w:tcW w:w="3304" w:type="dxa"/>
          </w:tcPr>
          <w:p w:rsidR="008B1079" w:rsidRDefault="008B1079" w:rsidP="00962C5C">
            <w:pPr>
              <w:rPr>
                <w:b/>
              </w:rPr>
            </w:pPr>
            <w:r w:rsidRPr="00AB182F">
              <w:rPr>
                <w:b/>
                <w:sz w:val="20"/>
                <w:szCs w:val="20"/>
              </w:rPr>
              <w:t xml:space="preserve">Include information from cases of concern records in clergy </w:t>
            </w:r>
            <w:r>
              <w:rPr>
                <w:b/>
                <w:sz w:val="20"/>
                <w:szCs w:val="20"/>
              </w:rPr>
              <w:t>f</w:t>
            </w:r>
            <w:r w:rsidRPr="00AB182F">
              <w:rPr>
                <w:b/>
                <w:sz w:val="20"/>
                <w:szCs w:val="20"/>
              </w:rPr>
              <w:t>iles</w:t>
            </w:r>
          </w:p>
        </w:tc>
        <w:tc>
          <w:tcPr>
            <w:tcW w:w="1444" w:type="dxa"/>
          </w:tcPr>
          <w:p w:rsidR="008B1079" w:rsidRPr="00AB182F" w:rsidRDefault="008B1079" w:rsidP="005A0B7D">
            <w:pPr>
              <w:jc w:val="center"/>
              <w:rPr>
                <w:b/>
                <w:sz w:val="20"/>
                <w:szCs w:val="20"/>
              </w:rPr>
            </w:pPr>
            <w:r w:rsidRPr="00AB182F">
              <w:rPr>
                <w:b/>
                <w:sz w:val="20"/>
                <w:szCs w:val="20"/>
              </w:rPr>
              <w:t>DSA</w:t>
            </w:r>
          </w:p>
        </w:tc>
        <w:tc>
          <w:tcPr>
            <w:tcW w:w="1075" w:type="dxa"/>
          </w:tcPr>
          <w:p w:rsidR="008B1079" w:rsidRPr="00AB182F" w:rsidRDefault="008B1079" w:rsidP="005A0B7D">
            <w:pPr>
              <w:jc w:val="center"/>
              <w:rPr>
                <w:b/>
                <w:sz w:val="20"/>
                <w:szCs w:val="20"/>
              </w:rPr>
            </w:pPr>
            <w:r w:rsidRPr="00AB182F">
              <w:rPr>
                <w:b/>
                <w:sz w:val="20"/>
                <w:szCs w:val="20"/>
              </w:rPr>
              <w:t>3</w:t>
            </w:r>
            <w:r>
              <w:rPr>
                <w:b/>
                <w:sz w:val="20"/>
                <w:szCs w:val="20"/>
              </w:rPr>
              <w:t>1</w:t>
            </w:r>
            <w:r w:rsidRPr="00AB182F">
              <w:rPr>
                <w:b/>
                <w:sz w:val="20"/>
                <w:szCs w:val="20"/>
              </w:rPr>
              <w:t>/</w:t>
            </w:r>
            <w:r>
              <w:rPr>
                <w:b/>
                <w:sz w:val="20"/>
                <w:szCs w:val="20"/>
              </w:rPr>
              <w:t>12</w:t>
            </w:r>
            <w:r w:rsidRPr="00AB182F">
              <w:rPr>
                <w:b/>
                <w:sz w:val="20"/>
                <w:szCs w:val="20"/>
              </w:rPr>
              <w:t>/23</w:t>
            </w:r>
          </w:p>
        </w:tc>
        <w:tc>
          <w:tcPr>
            <w:tcW w:w="2579" w:type="dxa"/>
          </w:tcPr>
          <w:p w:rsidR="008B1079" w:rsidRPr="00AB182F" w:rsidRDefault="008B1079" w:rsidP="00467F82">
            <w:pPr>
              <w:rPr>
                <w:b/>
                <w:sz w:val="20"/>
                <w:szCs w:val="20"/>
              </w:rPr>
            </w:pPr>
            <w:r>
              <w:rPr>
                <w:b/>
                <w:sz w:val="20"/>
                <w:szCs w:val="20"/>
              </w:rPr>
              <w:t>Report to DSAP on progress</w:t>
            </w:r>
          </w:p>
        </w:tc>
        <w:tc>
          <w:tcPr>
            <w:tcW w:w="2106" w:type="dxa"/>
          </w:tcPr>
          <w:p w:rsidR="008B1079" w:rsidRDefault="00EF0CD3" w:rsidP="00467F82">
            <w:pPr>
              <w:rPr>
                <w:b/>
                <w:sz w:val="20"/>
                <w:szCs w:val="20"/>
              </w:rPr>
            </w:pPr>
            <w:r>
              <w:rPr>
                <w:b/>
                <w:sz w:val="20"/>
                <w:szCs w:val="20"/>
              </w:rPr>
              <w:t>Revised date June 2024</w:t>
            </w:r>
          </w:p>
        </w:tc>
      </w:tr>
    </w:tbl>
    <w:p w:rsidR="00E52375" w:rsidRDefault="00E52375" w:rsidP="00F83723">
      <w:pPr>
        <w:jc w:val="center"/>
        <w:rPr>
          <w:b/>
        </w:rPr>
      </w:pPr>
    </w:p>
    <w:p w:rsidR="007B57D5" w:rsidRPr="00F83723" w:rsidRDefault="007B57D5" w:rsidP="00F83723">
      <w:pPr>
        <w:jc w:val="center"/>
        <w:rPr>
          <w:b/>
        </w:rPr>
      </w:pPr>
    </w:p>
    <w:sectPr w:rsidR="007B57D5" w:rsidRPr="00F83723" w:rsidSect="00E52375">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C6E" w:rsidRDefault="00EB0C6E" w:rsidP="000C6F31">
      <w:pPr>
        <w:spacing w:after="0" w:line="240" w:lineRule="auto"/>
      </w:pPr>
      <w:r>
        <w:separator/>
      </w:r>
    </w:p>
  </w:endnote>
  <w:endnote w:type="continuationSeparator" w:id="0">
    <w:p w:rsidR="00EB0C6E" w:rsidRDefault="00EB0C6E" w:rsidP="000C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001860"/>
      <w:docPartObj>
        <w:docPartGallery w:val="Page Numbers (Bottom of Page)"/>
        <w:docPartUnique/>
      </w:docPartObj>
    </w:sdtPr>
    <w:sdtEndPr>
      <w:rPr>
        <w:noProof/>
      </w:rPr>
    </w:sdtEndPr>
    <w:sdtContent>
      <w:p w:rsidR="000C6F31" w:rsidRDefault="000C6F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C6F31" w:rsidRDefault="00153F8D">
    <w:pPr>
      <w:pStyle w:val="Footer"/>
    </w:pPr>
    <w: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C6E" w:rsidRDefault="00EB0C6E" w:rsidP="000C6F31">
      <w:pPr>
        <w:spacing w:after="0" w:line="240" w:lineRule="auto"/>
      </w:pPr>
      <w:r>
        <w:separator/>
      </w:r>
    </w:p>
  </w:footnote>
  <w:footnote w:type="continuationSeparator" w:id="0">
    <w:p w:rsidR="00EB0C6E" w:rsidRDefault="00EB0C6E" w:rsidP="000C6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0A" w:rsidRDefault="006C3376" w:rsidP="006C3376">
    <w:pPr>
      <w:spacing w:after="0"/>
      <w:rPr>
        <w:b/>
      </w:rPr>
    </w:pPr>
    <w:r>
      <w:rPr>
        <w:noProof/>
      </w:rPr>
      <w:drawing>
        <wp:inline distT="0" distB="0" distL="0" distR="0" wp14:anchorId="5FF3DDB0" wp14:editId="298C8C38">
          <wp:extent cx="2656840" cy="42354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6840" cy="423545"/>
                  </a:xfrm>
                  <a:prstGeom prst="rect">
                    <a:avLst/>
                  </a:prstGeom>
                </pic:spPr>
              </pic:pic>
            </a:graphicData>
          </a:graphic>
        </wp:inline>
      </w:drawing>
    </w:r>
    <w:r w:rsidR="00CB096A">
      <w:rPr>
        <w:b/>
      </w:rPr>
      <w:t xml:space="preserve">                 </w:t>
    </w:r>
    <w:r w:rsidR="00540BA3" w:rsidRPr="00F83723">
      <w:rPr>
        <w:b/>
      </w:rPr>
      <w:t xml:space="preserve">Safeguarding Development Plan: 2023 </w:t>
    </w:r>
    <w:r w:rsidR="00540BA3">
      <w:rPr>
        <w:b/>
      </w:rPr>
      <w:t>–</w:t>
    </w:r>
    <w:r w:rsidR="00540BA3" w:rsidRPr="00F83723">
      <w:rPr>
        <w:b/>
      </w:rPr>
      <w:t xml:space="preserve"> 2024</w:t>
    </w:r>
  </w:p>
  <w:p w:rsidR="00540BA3" w:rsidRDefault="00540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C12F1"/>
    <w:multiLevelType w:val="hybridMultilevel"/>
    <w:tmpl w:val="11F8ADF2"/>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9156A7"/>
    <w:multiLevelType w:val="hybridMultilevel"/>
    <w:tmpl w:val="3FC28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563679"/>
    <w:multiLevelType w:val="hybridMultilevel"/>
    <w:tmpl w:val="83B2B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A354D8"/>
    <w:multiLevelType w:val="hybridMultilevel"/>
    <w:tmpl w:val="3236A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423501"/>
    <w:multiLevelType w:val="multilevel"/>
    <w:tmpl w:val="C994B50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F2363DC"/>
    <w:multiLevelType w:val="hybridMultilevel"/>
    <w:tmpl w:val="8A22E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23"/>
    <w:rsid w:val="000016B1"/>
    <w:rsid w:val="000759C7"/>
    <w:rsid w:val="000C6F31"/>
    <w:rsid w:val="000D38F3"/>
    <w:rsid w:val="00111DB4"/>
    <w:rsid w:val="00131EBB"/>
    <w:rsid w:val="00153F8D"/>
    <w:rsid w:val="001715D7"/>
    <w:rsid w:val="001B57C7"/>
    <w:rsid w:val="001B594F"/>
    <w:rsid w:val="001D77EE"/>
    <w:rsid w:val="001E023B"/>
    <w:rsid w:val="001F19B6"/>
    <w:rsid w:val="001F493B"/>
    <w:rsid w:val="001F4F13"/>
    <w:rsid w:val="00266A67"/>
    <w:rsid w:val="0029369E"/>
    <w:rsid w:val="002E69CA"/>
    <w:rsid w:val="002F022E"/>
    <w:rsid w:val="003733CF"/>
    <w:rsid w:val="00384472"/>
    <w:rsid w:val="003C23D9"/>
    <w:rsid w:val="00443C5F"/>
    <w:rsid w:val="00467F82"/>
    <w:rsid w:val="00493FA4"/>
    <w:rsid w:val="004E6285"/>
    <w:rsid w:val="00502094"/>
    <w:rsid w:val="00526597"/>
    <w:rsid w:val="00540BA3"/>
    <w:rsid w:val="00560D09"/>
    <w:rsid w:val="005A0B7D"/>
    <w:rsid w:val="0064389F"/>
    <w:rsid w:val="006953B6"/>
    <w:rsid w:val="006C3376"/>
    <w:rsid w:val="006E7D8B"/>
    <w:rsid w:val="007032EA"/>
    <w:rsid w:val="00704080"/>
    <w:rsid w:val="007B4B87"/>
    <w:rsid w:val="007B57D5"/>
    <w:rsid w:val="007D6466"/>
    <w:rsid w:val="007E1297"/>
    <w:rsid w:val="008303F4"/>
    <w:rsid w:val="0083620A"/>
    <w:rsid w:val="00843559"/>
    <w:rsid w:val="00862B93"/>
    <w:rsid w:val="008A3E7C"/>
    <w:rsid w:val="008B1079"/>
    <w:rsid w:val="008B5948"/>
    <w:rsid w:val="0092779F"/>
    <w:rsid w:val="00952A77"/>
    <w:rsid w:val="00962C5C"/>
    <w:rsid w:val="00970D71"/>
    <w:rsid w:val="009B34F5"/>
    <w:rsid w:val="009E20D3"/>
    <w:rsid w:val="00A20954"/>
    <w:rsid w:val="00A4217F"/>
    <w:rsid w:val="00A861FE"/>
    <w:rsid w:val="00A90D87"/>
    <w:rsid w:val="00AA0B4C"/>
    <w:rsid w:val="00AB182F"/>
    <w:rsid w:val="00B87D6F"/>
    <w:rsid w:val="00C66296"/>
    <w:rsid w:val="00CB096A"/>
    <w:rsid w:val="00CC040C"/>
    <w:rsid w:val="00CD3BB0"/>
    <w:rsid w:val="00CD4839"/>
    <w:rsid w:val="00CE11F2"/>
    <w:rsid w:val="00D83D81"/>
    <w:rsid w:val="00DA6AAE"/>
    <w:rsid w:val="00DC0A9E"/>
    <w:rsid w:val="00DC0BB2"/>
    <w:rsid w:val="00E216FF"/>
    <w:rsid w:val="00E52375"/>
    <w:rsid w:val="00E64EFE"/>
    <w:rsid w:val="00E65196"/>
    <w:rsid w:val="00E760E6"/>
    <w:rsid w:val="00EB0C6E"/>
    <w:rsid w:val="00EF0CD3"/>
    <w:rsid w:val="00F04CE6"/>
    <w:rsid w:val="00F36B1E"/>
    <w:rsid w:val="00F83723"/>
    <w:rsid w:val="00FA030F"/>
    <w:rsid w:val="00FC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0F9A94-47E9-4E1F-BF72-E6FD8C2A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7D5"/>
    <w:pPr>
      <w:ind w:left="720"/>
      <w:contextualSpacing/>
    </w:pPr>
  </w:style>
  <w:style w:type="paragraph" w:styleId="Header">
    <w:name w:val="header"/>
    <w:basedOn w:val="Normal"/>
    <w:link w:val="HeaderChar"/>
    <w:uiPriority w:val="99"/>
    <w:unhideWhenUsed/>
    <w:rsid w:val="000C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F31"/>
  </w:style>
  <w:style w:type="paragraph" w:styleId="Footer">
    <w:name w:val="footer"/>
    <w:basedOn w:val="Normal"/>
    <w:link w:val="FooterChar"/>
    <w:uiPriority w:val="99"/>
    <w:unhideWhenUsed/>
    <w:rsid w:val="000C6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F31"/>
  </w:style>
  <w:style w:type="paragraph" w:styleId="BalloonText">
    <w:name w:val="Balloon Text"/>
    <w:basedOn w:val="Normal"/>
    <w:link w:val="BalloonTextChar"/>
    <w:uiPriority w:val="99"/>
    <w:semiHidden/>
    <w:unhideWhenUsed/>
    <w:rsid w:val="00643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610f6-446d-4977-a2b4-55b0bb0a8a05" xsi:nil="true"/>
    <lcf76f155ced4ddcb4097134ff3c332f xmlns="056de491-4947-4fad-a7ca-c072f3c365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65454DAA0DB42BCF5A6DCB8F8956D" ma:contentTypeVersion="13" ma:contentTypeDescription="Create a new document." ma:contentTypeScope="" ma:versionID="24103998958ddaf6daceb6cfdfaffe74">
  <xsd:schema xmlns:xsd="http://www.w3.org/2001/XMLSchema" xmlns:xs="http://www.w3.org/2001/XMLSchema" xmlns:p="http://schemas.microsoft.com/office/2006/metadata/properties" xmlns:ns2="056de491-4947-4fad-a7ca-c072f3c36582" xmlns:ns3="92a610f6-446d-4977-a2b4-55b0bb0a8a05" targetNamespace="http://schemas.microsoft.com/office/2006/metadata/properties" ma:root="true" ma:fieldsID="96585d65c7b80b1d3c4303c1b4a5af40" ns2:_="" ns3:_="">
    <xsd:import namespace="056de491-4947-4fad-a7ca-c072f3c36582"/>
    <xsd:import namespace="92a610f6-446d-4977-a2b4-55b0bb0a8a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e491-4947-4fad-a7ca-c072f3c3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610f6-446d-4977-a2b4-55b0bb0a8a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0ef5a8-0e57-493e-ab37-2f3cb899f420}" ma:internalName="TaxCatchAll" ma:showField="CatchAllData" ma:web="92a610f6-446d-4977-a2b4-55b0bb0a8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6536B-1433-43F3-8FAD-50FD99B5875F}">
  <ds:schemaRefs>
    <ds:schemaRef ds:uri="http://schemas.microsoft.com/office/2006/metadata/properties"/>
    <ds:schemaRef ds:uri="http://schemas.microsoft.com/office/infopath/2007/PartnerControls"/>
    <ds:schemaRef ds:uri="92a610f6-446d-4977-a2b4-55b0bb0a8a05"/>
    <ds:schemaRef ds:uri="056de491-4947-4fad-a7ca-c072f3c36582"/>
  </ds:schemaRefs>
</ds:datastoreItem>
</file>

<file path=customXml/itemProps2.xml><?xml version="1.0" encoding="utf-8"?>
<ds:datastoreItem xmlns:ds="http://schemas.openxmlformats.org/officeDocument/2006/customXml" ds:itemID="{5F46F6AF-4D9B-44B1-AE29-6E0D57350C5A}">
  <ds:schemaRefs>
    <ds:schemaRef ds:uri="http://schemas.microsoft.com/sharepoint/v3/contenttype/forms"/>
  </ds:schemaRefs>
</ds:datastoreItem>
</file>

<file path=customXml/itemProps3.xml><?xml version="1.0" encoding="utf-8"?>
<ds:datastoreItem xmlns:ds="http://schemas.openxmlformats.org/officeDocument/2006/customXml" ds:itemID="{749E76D9-F641-44AD-9F07-89DE30D6C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e491-4947-4fad-a7ca-c072f3c36582"/>
    <ds:schemaRef ds:uri="92a610f6-446d-4977-a2b4-55b0bb0a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Platts</dc:creator>
  <cp:keywords/>
  <dc:description/>
  <cp:lastModifiedBy>Kathryn Ford</cp:lastModifiedBy>
  <cp:revision>2</cp:revision>
  <cp:lastPrinted>2024-03-05T10:57:00Z</cp:lastPrinted>
  <dcterms:created xsi:type="dcterms:W3CDTF">2024-04-18T13:07:00Z</dcterms:created>
  <dcterms:modified xsi:type="dcterms:W3CDTF">2024-04-18T13:07:00Z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0x010100EFA65454DAA0DB42BCF5A6DCB8F8956D</vt:lpwstr>
  </property>
  <property fmtid="{D5CDD505-2E9C-101B-9397-08002B2CF9AE}" pid="3" name="MediaServiceImageTags">
    <vt:lpwstr/>
  </property>
</Properties>
</file>